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5CE4DDEC" w:rsidR="00B130CE" w:rsidRDefault="00B130CE" w:rsidP="00A322C8">
      <w:pPr>
        <w:pStyle w:val="10WebAddress"/>
      </w:pPr>
    </w:p>
    <w:p w14:paraId="05BC7531" w14:textId="7777777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0" w:name="OLE_LINK4"/>
      <w:bookmarkStart w:id="1" w:name="OLE_LINK5"/>
      <w:r>
        <w:rPr>
          <w:color w:val="FFFFFF" w:themeColor="background1"/>
          <w:shd w:val="clear" w:color="auto" w:fill="009999"/>
        </w:rPr>
        <w:t>Session Details</w:t>
      </w:r>
    </w:p>
    <w:p w14:paraId="29E87DD1" w14:textId="77777777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2" w:name="OLE_LINK43"/>
      <w:bookmarkStart w:id="3" w:name="OLE_LINK44"/>
      <w:bookmarkStart w:id="4" w:name="OLE_LINK26"/>
      <w:bookmarkStart w:id="5" w:name="OLE_LINK47"/>
      <w:r>
        <w:t>Introduction</w:t>
      </w:r>
    </w:p>
    <w:p w14:paraId="196563BD" w14:textId="04BAC0FD" w:rsidR="00786788" w:rsidRPr="00786788" w:rsidRDefault="00786788" w:rsidP="00786788">
      <w:pPr>
        <w:pStyle w:val="01NewSection"/>
        <w:rPr>
          <w:color w:val="707072"/>
          <w:sz w:val="20"/>
          <w:szCs w:val="20"/>
        </w:rPr>
      </w:pPr>
      <w:r w:rsidRPr="00786788">
        <w:rPr>
          <w:color w:val="707072"/>
          <w:sz w:val="20"/>
          <w:szCs w:val="20"/>
        </w:rPr>
        <w:t>The purpose of this session is t</w:t>
      </w:r>
      <w:r>
        <w:rPr>
          <w:color w:val="707072"/>
          <w:sz w:val="20"/>
          <w:szCs w:val="20"/>
        </w:rPr>
        <w:t>o</w:t>
      </w:r>
      <w:r w:rsidRPr="00786788">
        <w:rPr>
          <w:color w:val="707072"/>
          <w:sz w:val="20"/>
          <w:szCs w:val="20"/>
        </w:rPr>
        <w:t xml:space="preserve"> use Online Enquires to create send outs using ITT letters, bill creation, tailored packaged documents, and manage the responses using reporting and tracking tools</w:t>
      </w:r>
      <w:r>
        <w:rPr>
          <w:color w:val="707072"/>
          <w:sz w:val="20"/>
          <w:szCs w:val="20"/>
        </w:rPr>
        <w:t xml:space="preserve">. </w:t>
      </w:r>
    </w:p>
    <w:p w14:paraId="6DC33EEB" w14:textId="77777777" w:rsidR="00786788" w:rsidRDefault="00786788" w:rsidP="003E65AA">
      <w:pPr>
        <w:pStyle w:val="01NewSection"/>
      </w:pPr>
    </w:p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77777777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2"/>
    <w:bookmarkEnd w:id="3"/>
    <w:p w14:paraId="5FC08D5E" w14:textId="48CD08D7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configured</w:t>
      </w:r>
    </w:p>
    <w:p w14:paraId="78FC3A11" w14:textId="1E4BCE76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r w:rsidR="00D548EE">
        <w:t>ConQuest</w:t>
      </w:r>
      <w:proofErr w:type="spellEnd"/>
    </w:p>
    <w:p w14:paraId="7F4CA618" w14:textId="6B4178E5" w:rsidR="005C231A" w:rsidRDefault="0005749C" w:rsidP="00C9074C">
      <w:pPr>
        <w:pStyle w:val="03BulletPoint"/>
      </w:pPr>
      <w:r>
        <w:t xml:space="preserve">Delegates are </w:t>
      </w:r>
      <w:r w:rsidR="004216B2">
        <w:t xml:space="preserve"> set up to receive remote training</w:t>
      </w:r>
    </w:p>
    <w:p w14:paraId="3A8CD3BD" w14:textId="77777777" w:rsidR="004216B2" w:rsidRDefault="004216B2" w:rsidP="00C9074C"/>
    <w:p w14:paraId="47A3DE97" w14:textId="77777777" w:rsidR="00C9074C" w:rsidRDefault="003E65AA" w:rsidP="00C9074C">
      <w:pPr>
        <w:pStyle w:val="01NewSection"/>
      </w:pPr>
      <w:r>
        <w:t>Attendance</w:t>
      </w:r>
    </w:p>
    <w:p w14:paraId="749F1407" w14:textId="77777777" w:rsidR="00C9074C" w:rsidRDefault="00C9074C" w:rsidP="00C9074C">
      <w:r w:rsidRPr="00C9074C">
        <w:t>This following people should be present during this session:</w:t>
      </w:r>
    </w:p>
    <w:p w14:paraId="7455D6E4" w14:textId="49C7DEFA" w:rsidR="004216B2" w:rsidRDefault="00353CA4" w:rsidP="004216B2">
      <w:pPr>
        <w:pStyle w:val="03BulletPoint"/>
      </w:pPr>
      <w:r w:rsidRPr="00353CA4">
        <w:t xml:space="preserve">Software </w:t>
      </w:r>
      <w:r>
        <w:t>Trainer</w:t>
      </w:r>
      <w:r w:rsidR="004216B2">
        <w:t xml:space="preserve"> Consultant</w:t>
      </w:r>
      <w:r w:rsidR="00C3062C">
        <w:t xml:space="preserve"> plus up to 6 Delegates  (min 2)</w:t>
      </w:r>
    </w:p>
    <w:p w14:paraId="244152AD" w14:textId="77777777" w:rsidR="00370403" w:rsidRDefault="00370403" w:rsidP="00370403">
      <w:pPr>
        <w:pStyle w:val="03BulletPoint"/>
        <w:numPr>
          <w:ilvl w:val="0"/>
          <w:numId w:val="0"/>
        </w:numPr>
      </w:pPr>
    </w:p>
    <w:p w14:paraId="1D8025C7" w14:textId="236235C0" w:rsidR="00370403" w:rsidRDefault="00370403" w:rsidP="00370403">
      <w:pPr>
        <w:pStyle w:val="01NewSection"/>
      </w:pPr>
      <w:r>
        <w:t>Timings</w:t>
      </w:r>
    </w:p>
    <w:p w14:paraId="583605D4" w14:textId="66D8E7A8" w:rsidR="00370403" w:rsidRDefault="002A7AF6" w:rsidP="00370403">
      <w:r>
        <w:t xml:space="preserve">This session duration is 1/2 Day 09:30 to 12:30 AM or: </w:t>
      </w:r>
      <w:proofErr w:type="gramStart"/>
      <w:r>
        <w:t xml:space="preserve">13:30 </w:t>
      </w:r>
      <w:r w:rsidR="005404AB">
        <w:t xml:space="preserve"> to</w:t>
      </w:r>
      <w:proofErr w:type="gramEnd"/>
      <w:r>
        <w:t xml:space="preserve"> 16:30 PM</w:t>
      </w:r>
    </w:p>
    <w:p w14:paraId="5D5C2E62" w14:textId="77777777" w:rsidR="007B1A6D" w:rsidRDefault="007B1A6D" w:rsidP="007B1A6D"/>
    <w:p w14:paraId="346C5685" w14:textId="77777777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Expected 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77777777" w:rsidR="007B1A6D" w:rsidRDefault="007B1A6D" w:rsidP="007B1A6D">
      <w:pPr>
        <w:pStyle w:val="10WebAddress"/>
      </w:pPr>
    </w:p>
    <w:p w14:paraId="20AF2FEC" w14:textId="77777777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14BB0771" w14:textId="77777777" w:rsidR="00BF7E73" w:rsidRDefault="00BF7E73" w:rsidP="00BF7E73">
      <w:pPr>
        <w:pStyle w:val="03BulletPoint"/>
        <w:numPr>
          <w:ilvl w:val="0"/>
          <w:numId w:val="0"/>
        </w:numPr>
        <w:ind w:left="1014" w:hanging="360"/>
      </w:pPr>
    </w:p>
    <w:p w14:paraId="440B9DCD" w14:textId="77777777" w:rsidR="0021135A" w:rsidRDefault="0021135A" w:rsidP="00BF7E73">
      <w:pPr>
        <w:pStyle w:val="03BulletPoint"/>
        <w:numPr>
          <w:ilvl w:val="0"/>
          <w:numId w:val="0"/>
        </w:numPr>
        <w:ind w:left="1014" w:hanging="360"/>
      </w:pPr>
    </w:p>
    <w:p w14:paraId="13EDE5C1" w14:textId="77777777" w:rsidR="0021135A" w:rsidRDefault="0021135A" w:rsidP="00BF7E73">
      <w:pPr>
        <w:pStyle w:val="03BulletPoint"/>
        <w:numPr>
          <w:ilvl w:val="0"/>
          <w:numId w:val="0"/>
        </w:numPr>
        <w:ind w:left="1014" w:hanging="360"/>
      </w:pPr>
    </w:p>
    <w:p w14:paraId="361FCDCE" w14:textId="0CB196AB" w:rsidR="0021135A" w:rsidRDefault="0021135A" w:rsidP="00BF7E73">
      <w:pPr>
        <w:pStyle w:val="03BulletPoint"/>
        <w:numPr>
          <w:ilvl w:val="0"/>
          <w:numId w:val="0"/>
        </w:numPr>
        <w:ind w:left="1014" w:hanging="360"/>
        <w:sectPr w:rsidR="0021135A" w:rsidSect="000C4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p w14:paraId="4599E44C" w14:textId="671BF200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Checking Resourcing for Send-Outs</w:t>
      </w:r>
    </w:p>
    <w:p w14:paraId="3BD81C63" w14:textId="77777777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Creating New Send Out</w:t>
      </w:r>
    </w:p>
    <w:p w14:paraId="6CC5E791" w14:textId="77777777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Importing Files for use in Send Out</w:t>
      </w:r>
    </w:p>
    <w:p w14:paraId="7F518B33" w14:textId="77777777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Assigning Files to Trades</w:t>
      </w:r>
    </w:p>
    <w:p w14:paraId="76562886" w14:textId="77777777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Creating Q Files</w:t>
      </w:r>
    </w:p>
    <w:p w14:paraId="625D8667" w14:textId="77777777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Assigning Contacts</w:t>
      </w:r>
    </w:p>
    <w:p w14:paraId="38FA02A6" w14:textId="77777777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Creating the E-Mail</w:t>
      </w:r>
    </w:p>
    <w:p w14:paraId="6A445CFD" w14:textId="77777777" w:rsidR="00BF7E73" w:rsidRPr="00E53139" w:rsidRDefault="00BF7E73" w:rsidP="0021135A">
      <w:pPr>
        <w:pStyle w:val="03BulletPoint"/>
        <w:spacing w:line="360" w:lineRule="auto"/>
        <w:ind w:left="1009" w:right="-471" w:hanging="357"/>
      </w:pPr>
      <w:r w:rsidRPr="00E53139">
        <w:t>Using the Tracking System on On-Line Enquires</w:t>
      </w:r>
    </w:p>
    <w:p w14:paraId="63590F24" w14:textId="77777777" w:rsidR="00BF7E73" w:rsidRDefault="00BF7E73" w:rsidP="0021135A">
      <w:pPr>
        <w:pStyle w:val="03BulletPoint"/>
        <w:spacing w:line="360" w:lineRule="auto"/>
        <w:ind w:left="1009" w:right="-471" w:hanging="357"/>
        <w:sectPr w:rsidR="00BF7E73" w:rsidSect="00BF7E73">
          <w:type w:val="continuous"/>
          <w:pgSz w:w="11906" w:h="16838"/>
          <w:pgMar w:top="2410" w:right="1416" w:bottom="1276" w:left="1440" w:header="709" w:footer="709" w:gutter="0"/>
          <w:cols w:num="2" w:space="708"/>
          <w:titlePg/>
          <w:docGrid w:linePitch="360"/>
        </w:sectPr>
      </w:pPr>
    </w:p>
    <w:p w14:paraId="4956AC2B" w14:textId="1B65F714" w:rsidR="007B1A6D" w:rsidRDefault="00786788" w:rsidP="0021135A">
      <w:pPr>
        <w:pStyle w:val="03BulletPoint"/>
        <w:spacing w:line="360" w:lineRule="auto"/>
        <w:ind w:left="1009" w:right="-471" w:hanging="357"/>
      </w:pPr>
      <w:r>
        <w:rPr>
          <w:rFonts w:ascii="Calibri" w:hAnsi="Calibri" w:cs="Calibri"/>
          <w:noProof/>
          <w:color w:val="58585A"/>
          <w:sz w:val="17"/>
          <w:szCs w:val="17"/>
          <w:lang w:eastAsia="en-GB"/>
        </w:rPr>
        <w:drawing>
          <wp:anchor distT="0" distB="0" distL="114300" distR="114300" simplePos="0" relativeHeight="251664384" behindDoc="1" locked="0" layoutInCell="1" allowOverlap="1" wp14:anchorId="31C481E6" wp14:editId="192EBCC0">
            <wp:simplePos x="0" y="0"/>
            <wp:positionH relativeFrom="page">
              <wp:posOffset>5200650</wp:posOffset>
            </wp:positionH>
            <wp:positionV relativeFrom="page">
              <wp:posOffset>9286875</wp:posOffset>
            </wp:positionV>
            <wp:extent cx="2210400" cy="72360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quest email banner plain no strap 1200x300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/>
                  </pic:blipFill>
                  <pic:spPr bwMode="auto">
                    <a:xfrm>
                      <a:off x="0" y="0"/>
                      <a:ext cx="2210400" cy="72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161">
        <w:t>Useful Reports</w:t>
      </w:r>
      <w:r w:rsidR="007B1A6D" w:rsidRPr="00C3062C">
        <w:br w:type="page"/>
      </w:r>
    </w:p>
    <w:p w14:paraId="2F5240A6" w14:textId="6DCF7623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77777777" w:rsidR="00D06E22" w:rsidRDefault="00D06E22" w:rsidP="00D06E22">
      <w:pPr>
        <w:pStyle w:val="10WebAddress"/>
      </w:pPr>
    </w:p>
    <w:p w14:paraId="2D5A318F" w14:textId="407219C8" w:rsidR="00E428A7" w:rsidRDefault="00E428A7" w:rsidP="00E428A7">
      <w:pPr>
        <w:ind w:left="-709"/>
      </w:pPr>
      <w:r>
        <w:t xml:space="preserve">The </w:t>
      </w:r>
      <w:r w:rsidR="009B03EA">
        <w:t xml:space="preserve">Training </w:t>
      </w:r>
      <w:r>
        <w:t>Consultant will lead the session, which will cover how to:</w:t>
      </w:r>
    </w:p>
    <w:p w14:paraId="487D6F82" w14:textId="77777777" w:rsidR="00DB7C6B" w:rsidRDefault="00DB7C6B" w:rsidP="00E428A7">
      <w:pPr>
        <w:ind w:left="-709"/>
      </w:pPr>
    </w:p>
    <w:p w14:paraId="19DB3A57" w14:textId="70496810" w:rsidR="00DB7C6B" w:rsidRPr="00C3062C" w:rsidRDefault="00786788" w:rsidP="00E428A7">
      <w:pPr>
        <w:ind w:left="-709"/>
        <w:rPr>
          <w:b/>
        </w:rPr>
      </w:pPr>
      <w:r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 w:rsidR="00404DB7" w:rsidRPr="00C3062C">
        <w:rPr>
          <w:b/>
          <w:color w:val="C00000"/>
          <w:sz w:val="24"/>
          <w:szCs w:val="24"/>
        </w:rPr>
        <w:tab/>
      </w:r>
      <w:r w:rsidR="00404DB7" w:rsidRPr="00C3062C">
        <w:rPr>
          <w:b/>
        </w:rPr>
        <w:tab/>
      </w:r>
    </w:p>
    <w:p w14:paraId="782C0187" w14:textId="77777777" w:rsidR="00E428A7" w:rsidRDefault="00E428A7" w:rsidP="00E428A7">
      <w:pPr>
        <w:ind w:left="-709"/>
      </w:pPr>
    </w:p>
    <w:p w14:paraId="2A25384B" w14:textId="77777777" w:rsidR="00DB7C6B" w:rsidRDefault="00DB7C6B" w:rsidP="00353CA4">
      <w:pPr>
        <w:rPr>
          <w:color w:val="C00000"/>
          <w:sz w:val="24"/>
          <w:szCs w:val="24"/>
        </w:rPr>
        <w:sectPr w:rsidR="00DB7C6B" w:rsidSect="00BF7E73">
          <w:type w:val="continuous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bookmarkEnd w:id="0"/>
    <w:bookmarkEnd w:id="1"/>
    <w:bookmarkEnd w:id="4"/>
    <w:bookmarkEnd w:id="5"/>
    <w:p w14:paraId="28034832" w14:textId="77777777" w:rsidR="00786788" w:rsidRDefault="00786788" w:rsidP="00C46B39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1E73E9">
        <w:rPr>
          <w:color w:val="C00000"/>
          <w:sz w:val="24"/>
          <w:szCs w:val="24"/>
        </w:rPr>
        <w:t>On Line Enquiries Overview</w:t>
      </w:r>
    </w:p>
    <w:p w14:paraId="20F58015" w14:textId="77777777" w:rsidR="00786788" w:rsidRDefault="00786788" w:rsidP="00C46B39">
      <w:pPr>
        <w:pStyle w:val="03BulletPoint"/>
        <w:spacing w:line="360" w:lineRule="auto"/>
        <w:ind w:left="0" w:right="-471"/>
      </w:pPr>
      <w:r>
        <w:t>Package Creation</w:t>
      </w:r>
    </w:p>
    <w:p w14:paraId="053F57E9" w14:textId="77777777" w:rsidR="00786788" w:rsidRDefault="00786788" w:rsidP="00C46B39">
      <w:pPr>
        <w:pStyle w:val="03BulletPoint"/>
        <w:spacing w:line="360" w:lineRule="auto"/>
        <w:ind w:left="0" w:right="-471"/>
      </w:pPr>
      <w:r>
        <w:t>Database Requirements</w:t>
      </w:r>
    </w:p>
    <w:p w14:paraId="6A1C348C" w14:textId="77777777" w:rsidR="00786788" w:rsidRDefault="00786788" w:rsidP="00C46B39">
      <w:pPr>
        <w:pStyle w:val="03BulletPoint"/>
        <w:spacing w:line="360" w:lineRule="auto"/>
        <w:ind w:left="0" w:right="-471"/>
      </w:pPr>
      <w:r>
        <w:t>Configuring the Contacts Database</w:t>
      </w:r>
    </w:p>
    <w:p w14:paraId="5718D3D2" w14:textId="77777777" w:rsidR="00786788" w:rsidRDefault="00786788" w:rsidP="00C46B39">
      <w:pPr>
        <w:pStyle w:val="03BulletPoint"/>
        <w:spacing w:line="360" w:lineRule="auto"/>
        <w:ind w:left="0" w:right="-471"/>
      </w:pPr>
      <w:r>
        <w:t>Projects Register Options</w:t>
      </w:r>
    </w:p>
    <w:p w14:paraId="6E830DE1" w14:textId="77777777" w:rsidR="00786788" w:rsidRDefault="00786788" w:rsidP="00C46B39">
      <w:pPr>
        <w:pStyle w:val="03BulletPoint"/>
        <w:spacing w:line="360" w:lineRule="auto"/>
        <w:ind w:left="0" w:right="-471"/>
      </w:pPr>
      <w:r>
        <w:t>On Line Enquiries Options</w:t>
      </w:r>
    </w:p>
    <w:p w14:paraId="34B874D6" w14:textId="77777777" w:rsidR="00786788" w:rsidRDefault="00786788" w:rsidP="00C46B39">
      <w:pPr>
        <w:pStyle w:val="03BulletPoint"/>
        <w:spacing w:line="360" w:lineRule="auto"/>
        <w:ind w:left="0" w:right="-471"/>
      </w:pPr>
      <w:r>
        <w:t>Resourcing the Project</w:t>
      </w:r>
    </w:p>
    <w:p w14:paraId="23671893" w14:textId="77777777" w:rsidR="00786788" w:rsidRDefault="00786788" w:rsidP="00C46B39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0257A6B3" w14:textId="77777777" w:rsidR="00BF7E73" w:rsidRDefault="00BF7E73" w:rsidP="00C46B39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1E73E9">
        <w:rPr>
          <w:color w:val="C00000"/>
          <w:sz w:val="24"/>
          <w:szCs w:val="24"/>
        </w:rPr>
        <w:t>Creating a Send Out</w:t>
      </w:r>
    </w:p>
    <w:p w14:paraId="77A2D074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Uploading Trade Documents</w:t>
      </w:r>
    </w:p>
    <w:p w14:paraId="3C23F186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Amending before uploading</w:t>
      </w:r>
    </w:p>
    <w:p w14:paraId="49F56424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Assembling Trade Packages</w:t>
      </w:r>
    </w:p>
    <w:p w14:paraId="660F9756" w14:textId="77777777" w:rsidR="00BF7E73" w:rsidRDefault="00BF7E73" w:rsidP="00C46B39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7F2DAB69" w14:textId="77777777" w:rsidR="00BF7E73" w:rsidRPr="001E73E9" w:rsidRDefault="00BF7E73" w:rsidP="00C46B39">
      <w:pPr>
        <w:pStyle w:val="03BulletPoint"/>
        <w:numPr>
          <w:ilvl w:val="0"/>
          <w:numId w:val="0"/>
        </w:numPr>
        <w:spacing w:line="360" w:lineRule="auto"/>
        <w:ind w:left="-360" w:right="-471"/>
        <w:rPr>
          <w:color w:val="C00000"/>
          <w:sz w:val="24"/>
          <w:szCs w:val="24"/>
        </w:rPr>
      </w:pPr>
      <w:r w:rsidRPr="001E73E9">
        <w:rPr>
          <w:color w:val="C00000"/>
          <w:sz w:val="24"/>
          <w:szCs w:val="24"/>
        </w:rPr>
        <w:t>Creating Q Documents</w:t>
      </w:r>
    </w:p>
    <w:p w14:paraId="1615CDF0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The Excel Bill Format</w:t>
      </w:r>
    </w:p>
    <w:p w14:paraId="5D8A2E27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Inserting Trade Details and Creating Letters</w:t>
      </w:r>
    </w:p>
    <w:p w14:paraId="19197054" w14:textId="77777777" w:rsidR="00BF7E73" w:rsidRDefault="00BF7E73" w:rsidP="00C46B39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40969A4F" w14:textId="77777777" w:rsidR="00BF7E73" w:rsidRPr="001E73E9" w:rsidRDefault="00BF7E73" w:rsidP="00C46B39">
      <w:pPr>
        <w:pStyle w:val="03BulletPoint"/>
        <w:numPr>
          <w:ilvl w:val="0"/>
          <w:numId w:val="0"/>
        </w:numPr>
        <w:spacing w:line="360" w:lineRule="auto"/>
        <w:ind w:left="-360" w:right="-471"/>
        <w:rPr>
          <w:color w:val="C00000"/>
          <w:sz w:val="24"/>
          <w:szCs w:val="24"/>
        </w:rPr>
      </w:pPr>
      <w:r w:rsidRPr="001E73E9">
        <w:rPr>
          <w:color w:val="C00000"/>
          <w:sz w:val="24"/>
          <w:szCs w:val="24"/>
        </w:rPr>
        <w:t>Adding</w:t>
      </w:r>
      <w:r>
        <w:rPr>
          <w:color w:val="C00000"/>
          <w:sz w:val="24"/>
          <w:szCs w:val="24"/>
        </w:rPr>
        <w:t xml:space="preserve"> &amp; Using</w:t>
      </w:r>
      <w:r w:rsidRPr="001E73E9">
        <w:rPr>
          <w:color w:val="C00000"/>
          <w:sz w:val="24"/>
          <w:szCs w:val="24"/>
        </w:rPr>
        <w:t xml:space="preserve"> Contacts</w:t>
      </w:r>
    </w:p>
    <w:p w14:paraId="67E86849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Selecting Enquiry Recipients</w:t>
      </w:r>
    </w:p>
    <w:p w14:paraId="59F5B99F" w14:textId="2208601D" w:rsidR="00BF7E73" w:rsidRDefault="00BF7E73" w:rsidP="00C46B39">
      <w:pPr>
        <w:pStyle w:val="03BulletPoint"/>
        <w:spacing w:line="360" w:lineRule="auto"/>
        <w:ind w:left="0" w:right="-471"/>
      </w:pPr>
      <w:r>
        <w:t>Adding</w:t>
      </w:r>
      <w:r w:rsidR="00A5564C">
        <w:t xml:space="preserve"> &amp; Deleting</w:t>
      </w:r>
      <w:r>
        <w:t xml:space="preserve"> Contact Emails</w:t>
      </w:r>
    </w:p>
    <w:p w14:paraId="245921A6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Using Temporary Contacts</w:t>
      </w:r>
    </w:p>
    <w:p w14:paraId="0A6CA52A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Copying Contacts to other Trades</w:t>
      </w:r>
    </w:p>
    <w:p w14:paraId="0508F728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Using Usual Suspects</w:t>
      </w:r>
    </w:p>
    <w:p w14:paraId="17CA9F34" w14:textId="610E6C58" w:rsidR="00BF7E73" w:rsidRDefault="00BF7E73" w:rsidP="00C46B39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015F4955" w14:textId="3F8D01CB" w:rsidR="00C46B39" w:rsidRDefault="00C46B39" w:rsidP="00C46B39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534A5D64" w14:textId="77777777" w:rsidR="00BF7E73" w:rsidRPr="0072527F" w:rsidRDefault="00BF7E73" w:rsidP="00C46B39">
      <w:pPr>
        <w:pStyle w:val="03BulletPoint"/>
        <w:numPr>
          <w:ilvl w:val="0"/>
          <w:numId w:val="0"/>
        </w:numPr>
        <w:spacing w:line="360" w:lineRule="auto"/>
        <w:ind w:left="-360" w:right="-471"/>
        <w:rPr>
          <w:color w:val="C00000"/>
          <w:sz w:val="24"/>
          <w:szCs w:val="24"/>
        </w:rPr>
      </w:pPr>
      <w:r w:rsidRPr="0072527F">
        <w:rPr>
          <w:color w:val="C00000"/>
          <w:sz w:val="24"/>
          <w:szCs w:val="24"/>
        </w:rPr>
        <w:t>Us</w:t>
      </w:r>
      <w:r>
        <w:rPr>
          <w:color w:val="C00000"/>
          <w:sz w:val="24"/>
          <w:szCs w:val="24"/>
        </w:rPr>
        <w:t>i</w:t>
      </w:r>
      <w:r w:rsidRPr="0072527F">
        <w:rPr>
          <w:color w:val="C00000"/>
          <w:sz w:val="24"/>
          <w:szCs w:val="24"/>
        </w:rPr>
        <w:t xml:space="preserve">ng Email with the </w:t>
      </w:r>
      <w:proofErr w:type="spellStart"/>
      <w:r w:rsidRPr="0072527F">
        <w:rPr>
          <w:color w:val="C00000"/>
          <w:sz w:val="24"/>
          <w:szCs w:val="24"/>
        </w:rPr>
        <w:t>Sendout</w:t>
      </w:r>
      <w:proofErr w:type="spellEnd"/>
    </w:p>
    <w:p w14:paraId="66ED9473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Enquiry As Sent To Recipients</w:t>
      </w:r>
    </w:p>
    <w:p w14:paraId="4364F8C9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Understanding how subcontractors view and download documents</w:t>
      </w:r>
    </w:p>
    <w:p w14:paraId="13A91E46" w14:textId="77777777" w:rsidR="00BF7E73" w:rsidRDefault="00BF7E73" w:rsidP="00C46B39">
      <w:pPr>
        <w:pStyle w:val="03BulletPoint"/>
        <w:numPr>
          <w:ilvl w:val="0"/>
          <w:numId w:val="0"/>
        </w:numPr>
        <w:spacing w:line="360" w:lineRule="auto"/>
        <w:ind w:right="-471"/>
      </w:pPr>
    </w:p>
    <w:p w14:paraId="59FB2271" w14:textId="77777777" w:rsidR="00BF7E73" w:rsidRDefault="00BF7E73" w:rsidP="00C46B39">
      <w:pPr>
        <w:pStyle w:val="03BulletPoint"/>
        <w:numPr>
          <w:ilvl w:val="0"/>
          <w:numId w:val="0"/>
        </w:numPr>
        <w:spacing w:line="360" w:lineRule="auto"/>
        <w:ind w:left="-360" w:right="-471"/>
      </w:pPr>
      <w:r w:rsidRPr="0072527F">
        <w:rPr>
          <w:color w:val="C00000"/>
          <w:sz w:val="24"/>
          <w:szCs w:val="24"/>
        </w:rPr>
        <w:t xml:space="preserve">Tracking </w:t>
      </w:r>
      <w:r>
        <w:rPr>
          <w:color w:val="C00000"/>
          <w:sz w:val="24"/>
          <w:szCs w:val="24"/>
        </w:rPr>
        <w:t>Responses</w:t>
      </w:r>
      <w:r>
        <w:tab/>
      </w:r>
    </w:p>
    <w:p w14:paraId="1265400A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Monitoring Responses</w:t>
      </w:r>
    </w:p>
    <w:p w14:paraId="51568431" w14:textId="48111762" w:rsidR="00BF7E73" w:rsidRDefault="00BF7E73" w:rsidP="00C46B39">
      <w:pPr>
        <w:pStyle w:val="03BulletPoint"/>
        <w:spacing w:line="360" w:lineRule="auto"/>
        <w:ind w:left="0" w:right="-471"/>
      </w:pPr>
      <w:r>
        <w:t>Using Filtering</w:t>
      </w:r>
      <w:r w:rsidR="006326E5">
        <w:t xml:space="preserve"> </w:t>
      </w:r>
    </w:p>
    <w:p w14:paraId="7F1A2D5B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Using TAGS</w:t>
      </w:r>
    </w:p>
    <w:p w14:paraId="2A4AE8EE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Creating follow up emails</w:t>
      </w:r>
    </w:p>
    <w:p w14:paraId="16D6C975" w14:textId="77777777" w:rsidR="00BF7E73" w:rsidRDefault="00BF7E73" w:rsidP="00C46B39">
      <w:pPr>
        <w:pStyle w:val="03BulletPoint"/>
        <w:spacing w:line="360" w:lineRule="auto"/>
        <w:ind w:left="0" w:right="-471"/>
      </w:pPr>
      <w:r>
        <w:t>Producing Reports</w:t>
      </w:r>
    </w:p>
    <w:p w14:paraId="3369E44E" w14:textId="77777777" w:rsidR="00A5564C" w:rsidRDefault="00A5564C" w:rsidP="00A5564C">
      <w:pPr>
        <w:pStyle w:val="03BulletPoint"/>
        <w:numPr>
          <w:ilvl w:val="0"/>
          <w:numId w:val="0"/>
        </w:numPr>
      </w:pPr>
    </w:p>
    <w:p w14:paraId="6EFCD858" w14:textId="77777777" w:rsidR="00404DB7" w:rsidRDefault="00404DB7" w:rsidP="00404DB7">
      <w:pPr>
        <w:rPr>
          <w:color w:val="C00000"/>
          <w:sz w:val="24"/>
          <w:szCs w:val="24"/>
        </w:rPr>
      </w:pPr>
    </w:p>
    <w:sectPr w:rsidR="00404DB7" w:rsidSect="00C3062C">
      <w:type w:val="continuous"/>
      <w:pgSz w:w="11906" w:h="16838"/>
      <w:pgMar w:top="2410" w:right="1416" w:bottom="1276" w:left="1440" w:header="709" w:footer="709" w:gutter="0"/>
      <w:cols w:num="2" w:space="13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3FFB" w14:textId="77777777" w:rsidR="00DF427D" w:rsidRDefault="00DF427D" w:rsidP="00717798">
      <w:r>
        <w:separator/>
      </w:r>
    </w:p>
  </w:endnote>
  <w:endnote w:type="continuationSeparator" w:id="0">
    <w:p w14:paraId="0C9A0EC1" w14:textId="77777777" w:rsidR="00DF427D" w:rsidRDefault="00DF427D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2338" w14:textId="77777777" w:rsidR="009E7AC2" w:rsidRDefault="009E7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 xml:space="preserve">l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6E311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F9792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347D85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2E5D2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 xml:space="preserve">l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 xml:space="preserve">l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F855D9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F855D9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1F97" w14:textId="77777777" w:rsidR="00DF427D" w:rsidRDefault="00DF427D" w:rsidP="00717798">
      <w:r>
        <w:separator/>
      </w:r>
    </w:p>
  </w:footnote>
  <w:footnote w:type="continuationSeparator" w:id="0">
    <w:p w14:paraId="0A87BA6C" w14:textId="77777777" w:rsidR="00DF427D" w:rsidRDefault="00DF427D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6B0A" w14:textId="77777777" w:rsidR="009E7AC2" w:rsidRDefault="009E7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2C2B19BA" w:rsidR="00D06E22" w:rsidRDefault="00C3062C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44EBCEA1">
              <wp:simplePos x="0" y="0"/>
              <wp:positionH relativeFrom="page">
                <wp:align>left</wp:align>
              </wp:positionH>
              <wp:positionV relativeFrom="topMargin">
                <wp:posOffset>711200</wp:posOffset>
              </wp:positionV>
              <wp:extent cx="8048730" cy="82163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2163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DAF92" w14:textId="77777777" w:rsidR="00C3062C" w:rsidRPr="00D06E22" w:rsidRDefault="00C3062C" w:rsidP="00F855D9">
                          <w:pPr>
                            <w:pStyle w:val="05DocTitle"/>
                            <w:ind w:left="284" w:right="61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Session Outline</w:t>
                          </w:r>
                        </w:p>
                        <w:p w14:paraId="62F54C14" w14:textId="5E41E447" w:rsidR="00C3062C" w:rsidRPr="003E65AA" w:rsidRDefault="00DF427D" w:rsidP="00F855D9">
                          <w:pPr>
                            <w:pStyle w:val="05DocTitle"/>
                            <w:ind w:left="284"/>
                          </w:pPr>
                          <w:sdt>
                            <w:sdtPr>
                              <w:alias w:val="Subject"/>
                              <w:tag w:val=""/>
                              <w:id w:val="207368432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277D1">
                                <w:t xml:space="preserve">Module </w:t>
                              </w:r>
                              <w:proofErr w:type="gramStart"/>
                              <w:r w:rsidR="006277D1">
                                <w:t>3 :</w:t>
                              </w:r>
                              <w:proofErr w:type="gramEnd"/>
                              <w:r w:rsidR="006277D1">
                                <w:t xml:space="preserve"> Online Enquiries &amp; </w:t>
                              </w:r>
                              <w:proofErr w:type="spellStart"/>
                              <w:r w:rsidR="006277D1">
                                <w:t>Sendouts</w:t>
                              </w:r>
                              <w:proofErr w:type="spellEnd"/>
                            </w:sdtContent>
                          </w:sdt>
                          <w:r w:rsidR="00C3062C">
                            <w:t xml:space="preserve"> </w:t>
                          </w:r>
                        </w:p>
                        <w:p w14:paraId="129E30F2" w14:textId="1B69AB0B" w:rsidR="00D06E22" w:rsidRPr="00604FC9" w:rsidRDefault="00D06E22" w:rsidP="00A4245D">
                          <w:pPr>
                            <w:pStyle w:val="06DocSub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56pt;width:633.75pt;height:64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" fillcolor="#e3e3e5" stroked="f" strokeweight="1pt">
              <v:textbox>
                <w:txbxContent>
                  <w:p w14:paraId="386DAF92" w14:textId="77777777" w:rsidR="00C3062C" w:rsidRPr="00D06E22" w:rsidRDefault="00C3062C" w:rsidP="00F855D9">
                    <w:pPr>
                      <w:pStyle w:val="05DocTitle"/>
                      <w:ind w:left="284" w:right="61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Session Outline</w:t>
                    </w:r>
                  </w:p>
                  <w:p w14:paraId="62F54C14" w14:textId="5E41E447" w:rsidR="00C3062C" w:rsidRPr="003E65AA" w:rsidRDefault="00DF427D" w:rsidP="00F855D9">
                    <w:pPr>
                      <w:pStyle w:val="05DocTitle"/>
                      <w:ind w:left="284"/>
                    </w:pPr>
                    <w:sdt>
                      <w:sdtPr>
                        <w:alias w:val="Subject"/>
                        <w:tag w:val=""/>
                        <w:id w:val="2073684322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6277D1">
                          <w:t xml:space="preserve">Module </w:t>
                        </w:r>
                        <w:proofErr w:type="gramStart"/>
                        <w:r w:rsidR="006277D1">
                          <w:t>3 :</w:t>
                        </w:r>
                        <w:proofErr w:type="gramEnd"/>
                        <w:r w:rsidR="006277D1">
                          <w:t xml:space="preserve"> Online Enquiries &amp; </w:t>
                        </w:r>
                        <w:proofErr w:type="spellStart"/>
                        <w:r w:rsidR="006277D1">
                          <w:t>Sendouts</w:t>
                        </w:r>
                        <w:proofErr w:type="spellEnd"/>
                      </w:sdtContent>
                    </w:sdt>
                    <w:r w:rsidR="00C3062C">
                      <w:t xml:space="preserve"> </w:t>
                    </w:r>
                  </w:p>
                  <w:p w14:paraId="129E30F2" w14:textId="1B69AB0B" w:rsidR="00D06E22" w:rsidRPr="00604FC9" w:rsidRDefault="00D06E22" w:rsidP="00A4245D">
                    <w:pPr>
                      <w:pStyle w:val="06DocSubtitle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46EDE33F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</w:t>
                          </w:r>
                          <w:r w:rsidR="0005749C">
                            <w:rPr>
                              <w:rStyle w:val="SubtleEmphasis"/>
                              <w:sz w:val="20"/>
                            </w:rPr>
                            <w:t>Software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46EDE33F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</w:t>
                    </w:r>
                    <w:r w:rsidR="0005749C">
                      <w:rPr>
                        <w:rStyle w:val="SubtleEmphasis"/>
                        <w:sz w:val="20"/>
                      </w:rPr>
                      <w:t>Software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0C86CA84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9C1F4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05B02E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121E4943" w:rsidR="00D06E22" w:rsidRPr="00717798" w:rsidRDefault="0005749C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121E4943" w:rsidR="00D06E22" w:rsidRPr="00717798" w:rsidRDefault="0005749C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38D66D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718127EF" w:rsidR="00D06E22" w:rsidRPr="00D06E22" w:rsidRDefault="009E7AC2" w:rsidP="00F855D9">
                          <w:pPr>
                            <w:pStyle w:val="05DocTitle"/>
                            <w:ind w:left="284"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t>ConQuest</w:t>
                          </w:r>
                          <w:proofErr w:type="spellEnd"/>
                          <w:r>
                            <w:rPr>
                              <w:b w:val="0"/>
                            </w:rP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0FD36AF3" w:rsidR="00D06E22" w:rsidRPr="003E65AA" w:rsidRDefault="00DF427D" w:rsidP="00F855D9">
                          <w:pPr>
                            <w:pStyle w:val="05DocTitle"/>
                            <w:ind w:left="284"/>
                          </w:pPr>
                          <w:sdt>
                            <w:sdtPr>
                              <w:alias w:val="Subject"/>
                              <w:tag w:val=""/>
                              <w:id w:val="-126783819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E7AC2">
                                <w:t xml:space="preserve">Module </w:t>
                              </w:r>
                              <w:proofErr w:type="gramStart"/>
                              <w:r w:rsidR="009E7AC2">
                                <w:t>3 :</w:t>
                              </w:r>
                              <w:proofErr w:type="gramEnd"/>
                              <w:r w:rsidR="009E7AC2">
                                <w:t xml:space="preserve"> </w:t>
                              </w:r>
                              <w:r w:rsidR="009B03EA">
                                <w:t xml:space="preserve">Online Enquiries </w:t>
                              </w:r>
                              <w:r w:rsidR="006277D1">
                                <w:t xml:space="preserve">&amp; </w:t>
                              </w:r>
                              <w:proofErr w:type="spellStart"/>
                              <w:r w:rsidR="006277D1">
                                <w:t>Sendouts</w:t>
                              </w:r>
                              <w:proofErr w:type="spellEnd"/>
                            </w:sdtContent>
                          </w:sdt>
                          <w:r w:rsidR="00DB7C6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718127EF" w:rsidR="00D06E22" w:rsidRPr="00D06E22" w:rsidRDefault="009E7AC2" w:rsidP="00F855D9">
                    <w:pPr>
                      <w:pStyle w:val="05DocTitle"/>
                      <w:ind w:left="284" w:right="611"/>
                      <w:rPr>
                        <w:b w:val="0"/>
                      </w:rPr>
                    </w:pPr>
                    <w:proofErr w:type="spellStart"/>
                    <w:r>
                      <w:t>ConQuest</w:t>
                    </w:r>
                    <w:proofErr w:type="spellEnd"/>
                    <w:r>
                      <w:rPr>
                        <w:b w:val="0"/>
                      </w:rP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0FD36AF3" w:rsidR="00D06E22" w:rsidRPr="003E65AA" w:rsidRDefault="00DF427D" w:rsidP="00F855D9">
                    <w:pPr>
                      <w:pStyle w:val="05DocTitle"/>
                      <w:ind w:left="284"/>
                    </w:pPr>
                    <w:sdt>
                      <w:sdtPr>
                        <w:alias w:val="Subject"/>
                        <w:tag w:val=""/>
                        <w:id w:val="-126783819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9E7AC2">
                          <w:t xml:space="preserve">Module </w:t>
                        </w:r>
                        <w:proofErr w:type="gramStart"/>
                        <w:r w:rsidR="009E7AC2">
                          <w:t>3 :</w:t>
                        </w:r>
                        <w:proofErr w:type="gramEnd"/>
                        <w:r w:rsidR="009E7AC2">
                          <w:t xml:space="preserve"> </w:t>
                        </w:r>
                        <w:r w:rsidR="009B03EA">
                          <w:t xml:space="preserve">Online Enquiries </w:t>
                        </w:r>
                        <w:r w:rsidR="006277D1">
                          <w:t xml:space="preserve">&amp; </w:t>
                        </w:r>
                        <w:proofErr w:type="spellStart"/>
                        <w:r w:rsidR="006277D1">
                          <w:t>Sendouts</w:t>
                        </w:r>
                        <w:proofErr w:type="spellEnd"/>
                      </w:sdtContent>
                    </w:sdt>
                    <w:r w:rsidR="00DB7C6B">
                      <w:t xml:space="preserve">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4FE88D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77777777" w:rsidR="00D06E22" w:rsidRDefault="00D06E22" w:rsidP="007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72CF"/>
    <w:multiLevelType w:val="hybridMultilevel"/>
    <w:tmpl w:val="00B2F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1776"/>
    <w:multiLevelType w:val="hybridMultilevel"/>
    <w:tmpl w:val="7736E8C4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1"/>
  </w:num>
  <w:num w:numId="20">
    <w:abstractNumId w:val="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29CD"/>
    <w:rsid w:val="00032E5C"/>
    <w:rsid w:val="00037041"/>
    <w:rsid w:val="00042CE3"/>
    <w:rsid w:val="0004347C"/>
    <w:rsid w:val="0005749C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D79"/>
    <w:rsid w:val="001F3FFA"/>
    <w:rsid w:val="001F5E3E"/>
    <w:rsid w:val="00201DAA"/>
    <w:rsid w:val="00201DC7"/>
    <w:rsid w:val="002060D7"/>
    <w:rsid w:val="0021135A"/>
    <w:rsid w:val="00214E39"/>
    <w:rsid w:val="0021505D"/>
    <w:rsid w:val="002160E6"/>
    <w:rsid w:val="00222F01"/>
    <w:rsid w:val="00224CC3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A7AF6"/>
    <w:rsid w:val="002B3168"/>
    <w:rsid w:val="002C0380"/>
    <w:rsid w:val="002C05F4"/>
    <w:rsid w:val="002D16DA"/>
    <w:rsid w:val="002E2B9D"/>
    <w:rsid w:val="002E2E96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53CA4"/>
    <w:rsid w:val="003562CF"/>
    <w:rsid w:val="0036114A"/>
    <w:rsid w:val="00362657"/>
    <w:rsid w:val="00366E2B"/>
    <w:rsid w:val="00370403"/>
    <w:rsid w:val="003705DF"/>
    <w:rsid w:val="003712B6"/>
    <w:rsid w:val="003768D7"/>
    <w:rsid w:val="003860FD"/>
    <w:rsid w:val="00386D5B"/>
    <w:rsid w:val="00390EFA"/>
    <w:rsid w:val="003917AF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E39FF"/>
    <w:rsid w:val="003E65AA"/>
    <w:rsid w:val="00404DB7"/>
    <w:rsid w:val="00410B20"/>
    <w:rsid w:val="004216B2"/>
    <w:rsid w:val="004221D8"/>
    <w:rsid w:val="004363C5"/>
    <w:rsid w:val="00441A65"/>
    <w:rsid w:val="00443A33"/>
    <w:rsid w:val="00443BA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378D"/>
    <w:rsid w:val="004B7FB1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04AB"/>
    <w:rsid w:val="00542056"/>
    <w:rsid w:val="00544D08"/>
    <w:rsid w:val="00546953"/>
    <w:rsid w:val="00562245"/>
    <w:rsid w:val="00566ED1"/>
    <w:rsid w:val="005678CD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604FC9"/>
    <w:rsid w:val="006133F2"/>
    <w:rsid w:val="00615D43"/>
    <w:rsid w:val="00616241"/>
    <w:rsid w:val="0061635A"/>
    <w:rsid w:val="006277D1"/>
    <w:rsid w:val="00631536"/>
    <w:rsid w:val="006317A6"/>
    <w:rsid w:val="006326E5"/>
    <w:rsid w:val="0063359C"/>
    <w:rsid w:val="00640F4D"/>
    <w:rsid w:val="006455D5"/>
    <w:rsid w:val="006568EE"/>
    <w:rsid w:val="0066440E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334F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32E22"/>
    <w:rsid w:val="007359D9"/>
    <w:rsid w:val="00744D51"/>
    <w:rsid w:val="0076371D"/>
    <w:rsid w:val="007745CC"/>
    <w:rsid w:val="00784B07"/>
    <w:rsid w:val="00786788"/>
    <w:rsid w:val="007A1A3E"/>
    <w:rsid w:val="007A1FAF"/>
    <w:rsid w:val="007A47E4"/>
    <w:rsid w:val="007B1A6D"/>
    <w:rsid w:val="007D2221"/>
    <w:rsid w:val="007D22F1"/>
    <w:rsid w:val="007D3392"/>
    <w:rsid w:val="007D7BDA"/>
    <w:rsid w:val="007F0CF3"/>
    <w:rsid w:val="0080270F"/>
    <w:rsid w:val="008131EA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C6EA0"/>
    <w:rsid w:val="008D3BA9"/>
    <w:rsid w:val="008D6274"/>
    <w:rsid w:val="008D6514"/>
    <w:rsid w:val="008E787D"/>
    <w:rsid w:val="008F1614"/>
    <w:rsid w:val="008F507C"/>
    <w:rsid w:val="00900D04"/>
    <w:rsid w:val="00911E93"/>
    <w:rsid w:val="00914822"/>
    <w:rsid w:val="00921627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855A1"/>
    <w:rsid w:val="009A1EB2"/>
    <w:rsid w:val="009A2AEE"/>
    <w:rsid w:val="009A3110"/>
    <w:rsid w:val="009B03EA"/>
    <w:rsid w:val="009B0584"/>
    <w:rsid w:val="009B1628"/>
    <w:rsid w:val="009B5FF4"/>
    <w:rsid w:val="009B6653"/>
    <w:rsid w:val="009C2975"/>
    <w:rsid w:val="009C5FA0"/>
    <w:rsid w:val="009E4ABB"/>
    <w:rsid w:val="009E726E"/>
    <w:rsid w:val="009E7AC2"/>
    <w:rsid w:val="009F4C68"/>
    <w:rsid w:val="00A10318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5564C"/>
    <w:rsid w:val="00A613AE"/>
    <w:rsid w:val="00A615DE"/>
    <w:rsid w:val="00A718D4"/>
    <w:rsid w:val="00A747D9"/>
    <w:rsid w:val="00A7594E"/>
    <w:rsid w:val="00A82F41"/>
    <w:rsid w:val="00A830AA"/>
    <w:rsid w:val="00AA4C42"/>
    <w:rsid w:val="00AA4CF6"/>
    <w:rsid w:val="00AB387F"/>
    <w:rsid w:val="00AC5FB9"/>
    <w:rsid w:val="00AF3AB1"/>
    <w:rsid w:val="00AF3AC7"/>
    <w:rsid w:val="00AF5552"/>
    <w:rsid w:val="00B00246"/>
    <w:rsid w:val="00B00DA2"/>
    <w:rsid w:val="00B1198A"/>
    <w:rsid w:val="00B12755"/>
    <w:rsid w:val="00B130CE"/>
    <w:rsid w:val="00B30EC4"/>
    <w:rsid w:val="00B32E2B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A0A85"/>
    <w:rsid w:val="00BA18A1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5FA8"/>
    <w:rsid w:val="00BE6D27"/>
    <w:rsid w:val="00BF6F51"/>
    <w:rsid w:val="00BF7E73"/>
    <w:rsid w:val="00C07A37"/>
    <w:rsid w:val="00C1193B"/>
    <w:rsid w:val="00C24C88"/>
    <w:rsid w:val="00C3062C"/>
    <w:rsid w:val="00C36875"/>
    <w:rsid w:val="00C40887"/>
    <w:rsid w:val="00C46A3E"/>
    <w:rsid w:val="00C46B39"/>
    <w:rsid w:val="00C56CF9"/>
    <w:rsid w:val="00C61945"/>
    <w:rsid w:val="00C67B15"/>
    <w:rsid w:val="00C70207"/>
    <w:rsid w:val="00C71103"/>
    <w:rsid w:val="00C72EC4"/>
    <w:rsid w:val="00C8587A"/>
    <w:rsid w:val="00C876DF"/>
    <w:rsid w:val="00C9074C"/>
    <w:rsid w:val="00C909BE"/>
    <w:rsid w:val="00C95937"/>
    <w:rsid w:val="00C97B8C"/>
    <w:rsid w:val="00CA5C14"/>
    <w:rsid w:val="00CB5779"/>
    <w:rsid w:val="00CC2017"/>
    <w:rsid w:val="00CC7D68"/>
    <w:rsid w:val="00CD2342"/>
    <w:rsid w:val="00CD405C"/>
    <w:rsid w:val="00CD51A8"/>
    <w:rsid w:val="00CE239B"/>
    <w:rsid w:val="00CE7D4D"/>
    <w:rsid w:val="00CF612D"/>
    <w:rsid w:val="00D06E22"/>
    <w:rsid w:val="00D161EF"/>
    <w:rsid w:val="00D174AC"/>
    <w:rsid w:val="00D2591E"/>
    <w:rsid w:val="00D3044E"/>
    <w:rsid w:val="00D41DE6"/>
    <w:rsid w:val="00D44D38"/>
    <w:rsid w:val="00D47903"/>
    <w:rsid w:val="00D548EE"/>
    <w:rsid w:val="00D6392C"/>
    <w:rsid w:val="00D6710D"/>
    <w:rsid w:val="00D71753"/>
    <w:rsid w:val="00D75ABA"/>
    <w:rsid w:val="00D76D83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B7C6B"/>
    <w:rsid w:val="00DC2DEC"/>
    <w:rsid w:val="00DC6BF6"/>
    <w:rsid w:val="00DD12A8"/>
    <w:rsid w:val="00DD71F9"/>
    <w:rsid w:val="00DD7DF8"/>
    <w:rsid w:val="00DE1244"/>
    <w:rsid w:val="00DE1CF8"/>
    <w:rsid w:val="00DE28B4"/>
    <w:rsid w:val="00DE4037"/>
    <w:rsid w:val="00DF427D"/>
    <w:rsid w:val="00E0142E"/>
    <w:rsid w:val="00E02E79"/>
    <w:rsid w:val="00E058E9"/>
    <w:rsid w:val="00E154BE"/>
    <w:rsid w:val="00E16429"/>
    <w:rsid w:val="00E169A9"/>
    <w:rsid w:val="00E170CE"/>
    <w:rsid w:val="00E25A89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61A34"/>
    <w:rsid w:val="00E71B61"/>
    <w:rsid w:val="00E72185"/>
    <w:rsid w:val="00E72D93"/>
    <w:rsid w:val="00E77867"/>
    <w:rsid w:val="00E80354"/>
    <w:rsid w:val="00E83390"/>
    <w:rsid w:val="00E83805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324E1"/>
    <w:rsid w:val="00F3372F"/>
    <w:rsid w:val="00F33F9F"/>
    <w:rsid w:val="00F515AD"/>
    <w:rsid w:val="00F51AF2"/>
    <w:rsid w:val="00F55723"/>
    <w:rsid w:val="00F6009C"/>
    <w:rsid w:val="00F609B6"/>
    <w:rsid w:val="00F6348C"/>
    <w:rsid w:val="00F71500"/>
    <w:rsid w:val="00F72217"/>
    <w:rsid w:val="00F7393D"/>
    <w:rsid w:val="00F85339"/>
    <w:rsid w:val="00F855D9"/>
    <w:rsid w:val="00F87E79"/>
    <w:rsid w:val="00FA269D"/>
    <w:rsid w:val="00FA742C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DE4879C0-1F31-479B-8D1F-A75CFA5B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right="-472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0EFB-A1CC-468F-8FA2-6CA0135C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3 : Online Enquiries &amp; Sendouts</dc:subject>
  <dc:creator>Jayson Patel</dc:creator>
  <cp:lastModifiedBy>Edward Squires</cp:lastModifiedBy>
  <cp:revision>2</cp:revision>
  <cp:lastPrinted>2020-11-30T11:36:00Z</cp:lastPrinted>
  <dcterms:created xsi:type="dcterms:W3CDTF">2021-06-11T07:49:00Z</dcterms:created>
  <dcterms:modified xsi:type="dcterms:W3CDTF">2021-06-11T07:49:00Z</dcterms:modified>
</cp:coreProperties>
</file>