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9F9" w:rsidRPr="00767010" w:rsidRDefault="00F859F9" w:rsidP="00F859F9">
      <w:pPr>
        <w:ind w:left="2880" w:firstLine="720"/>
        <w:rPr>
          <w:rFonts w:ascii="Arial" w:hAnsi="Arial" w:cs="Arial"/>
          <w:b/>
          <w:color w:val="025CBC"/>
          <w:sz w:val="36"/>
          <w:szCs w:val="36"/>
        </w:rPr>
      </w:pPr>
      <w:bookmarkStart w:id="0" w:name="_Toc446331293"/>
      <w:r>
        <w:rPr>
          <w:rFonts w:ascii="Arial" w:hAnsi="Arial" w:cs="Arial"/>
          <w:b/>
          <w:noProof/>
          <w:color w:val="025CBC"/>
          <w:sz w:val="36"/>
          <w:szCs w:val="36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A9C1909" wp14:editId="71793513">
            <wp:simplePos x="0" y="0"/>
            <wp:positionH relativeFrom="column">
              <wp:posOffset>697865</wp:posOffset>
            </wp:positionH>
            <wp:positionV relativeFrom="paragraph">
              <wp:posOffset>211455</wp:posOffset>
            </wp:positionV>
            <wp:extent cx="3845560" cy="1070610"/>
            <wp:effectExtent l="0" t="0" r="2540" b="0"/>
            <wp:wrapSquare wrapText="bothSides"/>
            <wp:docPr id="35" name="Picture 35" descr="Description: HCS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CSS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jc w:val="both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00000"/>
          <w:sz w:val="36"/>
          <w:szCs w:val="36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96"/>
          <w:szCs w:val="96"/>
        </w:rPr>
      </w:pPr>
      <w:r w:rsidRPr="002D7D42">
        <w:rPr>
          <w:rFonts w:ascii="Arial" w:hAnsi="Arial" w:cs="Arial"/>
          <w:sz w:val="96"/>
          <w:szCs w:val="96"/>
        </w:rPr>
        <w:t xml:space="preserve">HCSS Accounting </w:t>
      </w: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44"/>
          <w:szCs w:val="44"/>
        </w:rPr>
      </w:pP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72"/>
          <w:szCs w:val="72"/>
        </w:rPr>
      </w:pPr>
      <w:r w:rsidRPr="002D7D42">
        <w:rPr>
          <w:rFonts w:ascii="Arial" w:hAnsi="Arial" w:cs="Arial"/>
          <w:sz w:val="72"/>
          <w:szCs w:val="72"/>
        </w:rPr>
        <w:t>User Manual</w:t>
      </w: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44"/>
          <w:szCs w:val="44"/>
        </w:rPr>
      </w:pPr>
    </w:p>
    <w:p w:rsidR="00F859F9" w:rsidRPr="002D7D42" w:rsidRDefault="00F859F9" w:rsidP="00F859F9">
      <w:pPr>
        <w:rPr>
          <w:rFonts w:ascii="Arial" w:hAnsi="Arial" w:cs="Arial"/>
        </w:rPr>
      </w:pPr>
    </w:p>
    <w:p w:rsidR="00F859F9" w:rsidRPr="00F859F9" w:rsidRDefault="0084672A" w:rsidP="00F859F9">
      <w:pPr>
        <w:spacing w:after="200" w:line="276" w:lineRule="auto"/>
        <w:jc w:val="center"/>
        <w:rPr>
          <w:rFonts w:ascii="Arial" w:hAnsi="Arial" w:cs="Arial"/>
          <w:b/>
          <w:bCs/>
          <w:i/>
          <w:color w:val="365F91"/>
          <w:sz w:val="72"/>
          <w:szCs w:val="72"/>
          <w:lang w:val="en-GB"/>
        </w:rPr>
      </w:pPr>
      <w:r>
        <w:rPr>
          <w:rFonts w:ascii="Arial" w:hAnsi="Arial" w:cs="Arial"/>
          <w:i/>
          <w:sz w:val="72"/>
          <w:szCs w:val="72"/>
          <w:lang w:val="en-GB"/>
        </w:rPr>
        <w:t>Bank Reconciliation</w:t>
      </w:r>
    </w:p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>
        <w:rPr>
          <w:rFonts w:cs="Arial"/>
          <w:lang w:val="en-GB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42966490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859F9" w:rsidRDefault="00F859F9">
          <w:pPr>
            <w:pStyle w:val="TOCHeading"/>
          </w:pPr>
          <w:r>
            <w:t>Contents</w:t>
          </w:r>
        </w:p>
        <w:p w:rsidR="00AA0B4B" w:rsidRDefault="00F859F9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1" w:name="_GoBack"/>
          <w:bookmarkEnd w:id="1"/>
          <w:r w:rsidR="00AA0B4B" w:rsidRPr="00180E5A">
            <w:rPr>
              <w:rStyle w:val="Hyperlink"/>
              <w:noProof/>
            </w:rPr>
            <w:fldChar w:fldCharType="begin"/>
          </w:r>
          <w:r w:rsidR="00AA0B4B" w:rsidRPr="00180E5A">
            <w:rPr>
              <w:rStyle w:val="Hyperlink"/>
              <w:noProof/>
            </w:rPr>
            <w:instrText xml:space="preserve"> </w:instrText>
          </w:r>
          <w:r w:rsidR="00AA0B4B">
            <w:rPr>
              <w:noProof/>
            </w:rPr>
            <w:instrText>HYPERLINK \l "_Toc498936516"</w:instrText>
          </w:r>
          <w:r w:rsidR="00AA0B4B" w:rsidRPr="00180E5A">
            <w:rPr>
              <w:rStyle w:val="Hyperlink"/>
              <w:noProof/>
            </w:rPr>
            <w:instrText xml:space="preserve"> </w:instrText>
          </w:r>
          <w:r w:rsidR="00AA0B4B" w:rsidRPr="00180E5A">
            <w:rPr>
              <w:rStyle w:val="Hyperlink"/>
              <w:noProof/>
            </w:rPr>
          </w:r>
          <w:r w:rsidR="00AA0B4B" w:rsidRPr="00180E5A">
            <w:rPr>
              <w:rStyle w:val="Hyperlink"/>
              <w:noProof/>
            </w:rPr>
            <w:fldChar w:fldCharType="separate"/>
          </w:r>
          <w:r w:rsidR="00AA0B4B" w:rsidRPr="00180E5A">
            <w:rPr>
              <w:rStyle w:val="Hyperlink"/>
              <w:noProof/>
              <w:lang w:val="en-GB"/>
            </w:rPr>
            <w:t>1</w:t>
          </w:r>
          <w:r w:rsidR="00AA0B4B"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  <w:tab/>
          </w:r>
          <w:r w:rsidR="00AA0B4B" w:rsidRPr="00180E5A">
            <w:rPr>
              <w:rStyle w:val="Hyperlink"/>
              <w:noProof/>
              <w:lang w:val="en-GB"/>
            </w:rPr>
            <w:t>Bank Reconciliation</w:t>
          </w:r>
          <w:r w:rsidR="00AA0B4B">
            <w:rPr>
              <w:noProof/>
              <w:webHidden/>
            </w:rPr>
            <w:tab/>
          </w:r>
          <w:r w:rsidR="00AA0B4B">
            <w:rPr>
              <w:noProof/>
              <w:webHidden/>
            </w:rPr>
            <w:fldChar w:fldCharType="begin"/>
          </w:r>
          <w:r w:rsidR="00AA0B4B">
            <w:rPr>
              <w:noProof/>
              <w:webHidden/>
            </w:rPr>
            <w:instrText xml:space="preserve"> PAGEREF _Toc498936516 \h </w:instrText>
          </w:r>
          <w:r w:rsidR="00AA0B4B">
            <w:rPr>
              <w:noProof/>
              <w:webHidden/>
            </w:rPr>
          </w:r>
          <w:r w:rsidR="00AA0B4B">
            <w:rPr>
              <w:noProof/>
              <w:webHidden/>
            </w:rPr>
            <w:fldChar w:fldCharType="separate"/>
          </w:r>
          <w:r w:rsidR="00AA0B4B">
            <w:rPr>
              <w:noProof/>
              <w:webHidden/>
            </w:rPr>
            <w:t>3</w:t>
          </w:r>
          <w:r w:rsidR="00AA0B4B">
            <w:rPr>
              <w:noProof/>
              <w:webHidden/>
            </w:rPr>
            <w:fldChar w:fldCharType="end"/>
          </w:r>
          <w:r w:rsidR="00AA0B4B" w:rsidRPr="00180E5A">
            <w:rPr>
              <w:rStyle w:val="Hyperlink"/>
              <w:noProof/>
            </w:rPr>
            <w:fldChar w:fldCharType="end"/>
          </w:r>
        </w:p>
        <w:p w:rsidR="00AA0B4B" w:rsidRDefault="00AA0B4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36517" w:history="1">
            <w:r w:rsidRPr="00180E5A">
              <w:rPr>
                <w:rStyle w:val="Hyperlink"/>
                <w:noProof/>
                <w:lang w:val="en-GB"/>
              </w:rPr>
              <w:t>a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180E5A">
              <w:rPr>
                <w:rStyle w:val="Hyperlink"/>
                <w:noProof/>
                <w:lang w:val="en-GB"/>
              </w:rPr>
              <w:t>Manual Reconciliation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_Toc498936517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0B4B" w:rsidRDefault="00AA0B4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36518" w:history="1">
            <w:r w:rsidRPr="00180E5A">
              <w:rPr>
                <w:rStyle w:val="Hyperlink"/>
                <w:noProof/>
                <w:lang w:val="en-GB"/>
              </w:rPr>
              <w:t>b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180E5A">
              <w:rPr>
                <w:rStyle w:val="Hyperlink"/>
                <w:noProof/>
                <w:lang w:val="en-GB"/>
              </w:rPr>
              <w:t>Undo Reconciliation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_Toc498936518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9F9" w:rsidRDefault="00F859F9">
          <w:r>
            <w:rPr>
              <w:b/>
              <w:bCs/>
              <w:noProof/>
            </w:rPr>
            <w:fldChar w:fldCharType="end"/>
          </w:r>
        </w:p>
      </w:sdtContent>
    </w:sdt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</w:p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>
        <w:rPr>
          <w:rFonts w:cs="Arial"/>
          <w:lang w:val="en-GB"/>
        </w:rPr>
        <w:br w:type="page"/>
      </w:r>
    </w:p>
    <w:p w:rsidR="0084672A" w:rsidRDefault="0084672A" w:rsidP="0084672A">
      <w:pPr>
        <w:pStyle w:val="Heading1"/>
        <w:rPr>
          <w:lang w:val="en-GB"/>
        </w:rPr>
      </w:pPr>
      <w:bookmarkStart w:id="2" w:name="_Toc446331436"/>
      <w:bookmarkStart w:id="3" w:name="_Toc498936516"/>
      <w:bookmarkEnd w:id="0"/>
      <w:r>
        <w:rPr>
          <w:lang w:val="en-GB"/>
        </w:rPr>
        <w:lastRenderedPageBreak/>
        <w:t>Bank Reconciliation</w:t>
      </w:r>
      <w:bookmarkEnd w:id="2"/>
      <w:bookmarkEnd w:id="3"/>
      <w:r>
        <w:rPr>
          <w:lang w:val="en-GB"/>
        </w:rPr>
        <w:t xml:space="preserve"> </w:t>
      </w:r>
    </w:p>
    <w:p w:rsidR="0084672A" w:rsidRDefault="0084672A" w:rsidP="0084672A">
      <w:pPr>
        <w:pStyle w:val="Heading2"/>
        <w:rPr>
          <w:lang w:val="en-GB"/>
        </w:rPr>
      </w:pPr>
      <w:bookmarkStart w:id="4" w:name="_Toc446331437"/>
      <w:bookmarkStart w:id="5" w:name="_Toc498936517"/>
      <w:r>
        <w:rPr>
          <w:lang w:val="en-GB"/>
        </w:rPr>
        <w:t>Manual Reconciliation</w:t>
      </w:r>
      <w:bookmarkEnd w:id="4"/>
      <w:bookmarkEnd w:id="5"/>
    </w:p>
    <w:p w:rsidR="0084672A" w:rsidRDefault="0084672A" w:rsidP="0084672A">
      <w:pPr>
        <w:rPr>
          <w:lang w:val="en-GB"/>
        </w:rPr>
      </w:pPr>
    </w:p>
    <w:p w:rsidR="0084672A" w:rsidRDefault="0084672A" w:rsidP="0084672A">
      <w:pPr>
        <w:rPr>
          <w:rFonts w:ascii="Arial" w:hAnsi="Arial" w:cs="Arial"/>
          <w:b/>
          <w:lang w:val="en-GB"/>
        </w:rPr>
      </w:pPr>
      <w:r w:rsidRPr="00F0344B">
        <w:rPr>
          <w:rFonts w:ascii="Arial" w:hAnsi="Arial" w:cs="Arial"/>
          <w:lang w:val="en-GB"/>
        </w:rPr>
        <w:t xml:space="preserve">Manual reconciliation is under </w:t>
      </w:r>
      <w:r w:rsidRPr="00F0344B">
        <w:rPr>
          <w:rFonts w:ascii="Arial" w:hAnsi="Arial" w:cs="Arial"/>
          <w:b/>
          <w:lang w:val="en-GB"/>
        </w:rPr>
        <w:t>Bank Reconciliation</w:t>
      </w:r>
      <w:r w:rsidRPr="00F0344B">
        <w:rPr>
          <w:rFonts w:ascii="Arial" w:hAnsi="Arial" w:cs="Arial"/>
          <w:lang w:val="en-GB"/>
        </w:rPr>
        <w:t xml:space="preserve"> and </w:t>
      </w:r>
      <w:r w:rsidRPr="00F0344B">
        <w:rPr>
          <w:rFonts w:ascii="Arial" w:hAnsi="Arial" w:cs="Arial"/>
          <w:b/>
          <w:lang w:val="en-GB"/>
        </w:rPr>
        <w:t>Manual Reconciliation</w:t>
      </w:r>
    </w:p>
    <w:p w:rsidR="0084672A" w:rsidRDefault="0084672A" w:rsidP="0084672A">
      <w:pPr>
        <w:jc w:val="center"/>
        <w:rPr>
          <w:noProof/>
          <w:lang w:val="en-GB" w:eastAsia="en-GB"/>
        </w:rPr>
      </w:pPr>
    </w:p>
    <w:p w:rsidR="00151AA3" w:rsidRDefault="00151AA3" w:rsidP="0084672A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F464997" wp14:editId="768222C2">
            <wp:extent cx="2076450" cy="1009650"/>
            <wp:effectExtent l="76200" t="76200" r="133350" b="133350"/>
            <wp:docPr id="15" name="Picture 15" descr="C:\Users\Danni.Rutherford\Desktop\Bank R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ni.Rutherford\Desktop\Bank RE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09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672A" w:rsidRPr="00D04CE2" w:rsidRDefault="0084672A" w:rsidP="0084672A">
      <w:pPr>
        <w:rPr>
          <w:rFonts w:ascii="Arial" w:hAnsi="Arial" w:cs="Arial"/>
          <w:lang w:val="en-GB"/>
        </w:rPr>
      </w:pPr>
    </w:p>
    <w:p w:rsidR="0084672A" w:rsidRPr="00D04CE2" w:rsidRDefault="0084672A" w:rsidP="0084672A">
      <w:pPr>
        <w:rPr>
          <w:rFonts w:ascii="Arial" w:hAnsi="Arial" w:cs="Arial"/>
          <w:lang w:val="en-GB"/>
        </w:rPr>
      </w:pPr>
      <w:r w:rsidRPr="00D04CE2">
        <w:rPr>
          <w:rFonts w:ascii="Arial" w:hAnsi="Arial" w:cs="Arial"/>
          <w:lang w:val="en-GB"/>
        </w:rPr>
        <w:t>The following screen will appear</w:t>
      </w:r>
    </w:p>
    <w:p w:rsidR="0084672A" w:rsidRDefault="0084672A" w:rsidP="0084672A">
      <w:pPr>
        <w:rPr>
          <w:noProof/>
          <w:lang w:val="en-GB" w:eastAsia="en-GB"/>
        </w:rPr>
      </w:pPr>
    </w:p>
    <w:p w:rsidR="00151AA3" w:rsidRDefault="00151AA3" w:rsidP="0084672A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3D35FFAC" wp14:editId="5B9E4678">
            <wp:extent cx="5731510" cy="1587067"/>
            <wp:effectExtent l="76200" t="76200" r="135890" b="127635"/>
            <wp:docPr id="16" name="Picture 16" descr="C:\Users\Danni.Rutherford\Desktop\b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ni.Rutherford\Desktop\ban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870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672A" w:rsidRDefault="0084672A" w:rsidP="0084672A">
      <w:pPr>
        <w:rPr>
          <w:noProof/>
          <w:lang w:val="en-GB" w:eastAsia="en-GB"/>
        </w:rPr>
      </w:pPr>
    </w:p>
    <w:p w:rsidR="0084672A" w:rsidRDefault="0084672A" w:rsidP="0084672A">
      <w:pPr>
        <w:rPr>
          <w:rFonts w:ascii="Arial" w:hAnsi="Arial" w:cs="Arial"/>
          <w:noProof/>
          <w:lang w:val="en-GB" w:eastAsia="en-GB"/>
        </w:rPr>
      </w:pPr>
      <w:r w:rsidRPr="00207236">
        <w:rPr>
          <w:rFonts w:ascii="Arial" w:hAnsi="Arial" w:cs="Arial"/>
          <w:noProof/>
          <w:lang w:val="en-GB" w:eastAsia="en-GB"/>
        </w:rPr>
        <w:t>Enter the relevant information. Mandatory Fields are denoted with an *</w:t>
      </w:r>
    </w:p>
    <w:p w:rsidR="0084672A" w:rsidRDefault="0084672A" w:rsidP="0084672A">
      <w:pPr>
        <w:rPr>
          <w:noProof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2"/>
        <w:gridCol w:w="4514"/>
      </w:tblGrid>
      <w:tr w:rsidR="0084672A" w:rsidRPr="008F29EA" w:rsidTr="00B337CE"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Current Bank Account</w:t>
            </w:r>
          </w:p>
        </w:tc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This defaults to the current account but can be changed to other accounts.</w:t>
            </w:r>
          </w:p>
        </w:tc>
      </w:tr>
      <w:tr w:rsidR="0084672A" w:rsidRPr="008F29EA" w:rsidTr="00B337CE"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Period</w:t>
            </w:r>
          </w:p>
        </w:tc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 xml:space="preserve">Enter the period </w:t>
            </w:r>
          </w:p>
        </w:tc>
      </w:tr>
      <w:tr w:rsidR="0084672A" w:rsidRPr="008F29EA" w:rsidTr="00B337CE"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Date</w:t>
            </w:r>
          </w:p>
        </w:tc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date of the reconciliation</w:t>
            </w:r>
          </w:p>
        </w:tc>
      </w:tr>
      <w:tr w:rsidR="0084672A" w:rsidRPr="008F29EA" w:rsidTr="00B337CE"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Statement Reference</w:t>
            </w:r>
          </w:p>
        </w:tc>
        <w:tc>
          <w:tcPr>
            <w:tcW w:w="4621" w:type="dxa"/>
            <w:shd w:val="clear" w:color="auto" w:fill="auto"/>
          </w:tcPr>
          <w:p w:rsidR="0084672A" w:rsidRDefault="0084672A" w:rsidP="00B337CE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statement reference from the original document</w:t>
            </w:r>
          </w:p>
          <w:p w:rsidR="0084672A" w:rsidRPr="008F29EA" w:rsidRDefault="0084672A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Second time of use the Statement Reference will be prepopulated with the last statement number + 1</w:t>
            </w:r>
          </w:p>
        </w:tc>
      </w:tr>
      <w:tr w:rsidR="0084672A" w:rsidRPr="008F29EA" w:rsidTr="00B337CE"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Opening Bank Balance</w:t>
            </w:r>
          </w:p>
        </w:tc>
        <w:tc>
          <w:tcPr>
            <w:tcW w:w="4621" w:type="dxa"/>
            <w:shd w:val="clear" w:color="auto" w:fill="auto"/>
          </w:tcPr>
          <w:p w:rsidR="0084672A" w:rsidRDefault="0084672A" w:rsidP="00B337CE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This defaults in from the previous bank reconciliation</w:t>
            </w:r>
          </w:p>
          <w:p w:rsidR="0084672A" w:rsidRPr="008F29EA" w:rsidRDefault="0084672A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The first time the Bank Reconciliation is used the opening bank balance from the bank statement must be entered</w:t>
            </w:r>
          </w:p>
        </w:tc>
      </w:tr>
      <w:tr w:rsidR="0084672A" w:rsidRPr="008F29EA" w:rsidTr="00B337CE"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Closing Bank Balance</w:t>
            </w:r>
          </w:p>
        </w:tc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closing balance on the bank statement</w:t>
            </w:r>
          </w:p>
        </w:tc>
      </w:tr>
      <w:tr w:rsidR="0084672A" w:rsidRPr="008F29EA" w:rsidTr="00B337CE"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Nett or Gross Radio Button</w:t>
            </w:r>
          </w:p>
        </w:tc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For Centrally Funded Schools the Central Fund Bank must be set to Nett</w:t>
            </w:r>
          </w:p>
        </w:tc>
      </w:tr>
    </w:tbl>
    <w:p w:rsidR="0084672A" w:rsidRDefault="0084672A" w:rsidP="0084672A">
      <w:pPr>
        <w:rPr>
          <w:rFonts w:ascii="Arial" w:hAnsi="Arial" w:cs="Arial"/>
          <w:lang w:val="en-GB"/>
        </w:rPr>
      </w:pPr>
    </w:p>
    <w:p w:rsidR="0084672A" w:rsidRDefault="0084672A" w:rsidP="0084672A">
      <w:pPr>
        <w:rPr>
          <w:rFonts w:ascii="Arial" w:hAnsi="Arial" w:cs="Arial"/>
          <w:noProof/>
          <w:lang w:val="en-GB" w:eastAsia="en-GB"/>
        </w:rPr>
      </w:pPr>
      <w:r w:rsidRPr="0071481E">
        <w:rPr>
          <w:rFonts w:ascii="Arial" w:hAnsi="Arial" w:cs="Arial"/>
          <w:noProof/>
          <w:lang w:val="en-GB" w:eastAsia="en-GB"/>
        </w:rPr>
        <w:lastRenderedPageBreak/>
        <w:t xml:space="preserve">Click on </w:t>
      </w:r>
      <w:r>
        <w:rPr>
          <w:noProof/>
          <w:lang w:val="en-GB" w:eastAsia="en-GB"/>
        </w:rPr>
        <w:drawing>
          <wp:inline distT="0" distB="0" distL="0" distR="0" wp14:anchorId="2666137A" wp14:editId="3505E3EC">
            <wp:extent cx="1783080" cy="373380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81E">
        <w:rPr>
          <w:rFonts w:ascii="Arial" w:hAnsi="Arial" w:cs="Arial"/>
          <w:noProof/>
          <w:lang w:val="en-GB" w:eastAsia="en-GB"/>
        </w:rPr>
        <w:t xml:space="preserve"> to </w:t>
      </w:r>
      <w:r>
        <w:rPr>
          <w:rFonts w:ascii="Arial" w:hAnsi="Arial" w:cs="Arial"/>
          <w:noProof/>
          <w:lang w:val="en-GB" w:eastAsia="en-GB"/>
        </w:rPr>
        <w:t>add</w:t>
      </w:r>
      <w:r w:rsidRPr="0071481E">
        <w:rPr>
          <w:rFonts w:ascii="Arial" w:hAnsi="Arial" w:cs="Arial"/>
          <w:noProof/>
          <w:lang w:val="en-GB" w:eastAsia="en-GB"/>
        </w:rPr>
        <w:t xml:space="preserve"> Bank Interest</w:t>
      </w:r>
      <w:r>
        <w:rPr>
          <w:rFonts w:ascii="Arial" w:hAnsi="Arial" w:cs="Arial"/>
          <w:noProof/>
          <w:lang w:val="en-GB" w:eastAsia="en-GB"/>
        </w:rPr>
        <w:t xml:space="preserve"> and Charges</w:t>
      </w:r>
      <w:r w:rsidRPr="0071481E">
        <w:rPr>
          <w:rFonts w:ascii="Arial" w:hAnsi="Arial" w:cs="Arial"/>
          <w:noProof/>
          <w:lang w:val="en-GB" w:eastAsia="en-GB"/>
        </w:rPr>
        <w:t xml:space="preserve"> </w:t>
      </w:r>
    </w:p>
    <w:p w:rsidR="0084672A" w:rsidRDefault="0084672A" w:rsidP="0084672A">
      <w:pPr>
        <w:rPr>
          <w:rFonts w:ascii="Arial" w:hAnsi="Arial" w:cs="Arial"/>
          <w:noProof/>
          <w:lang w:val="en-GB" w:eastAsia="en-GB"/>
        </w:rPr>
      </w:pPr>
    </w:p>
    <w:p w:rsidR="007B27AB" w:rsidRDefault="007B27AB" w:rsidP="0084672A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77058754" wp14:editId="2A259A60">
            <wp:extent cx="5980436" cy="3363912"/>
            <wp:effectExtent l="76200" t="76200" r="134620" b="141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5672" cy="33668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672A" w:rsidRPr="00887663" w:rsidRDefault="0084672A" w:rsidP="0084672A">
      <w:pPr>
        <w:rPr>
          <w:rFonts w:ascii="Arial" w:hAnsi="Arial" w:cs="Arial"/>
          <w:noProof/>
          <w:lang w:val="en-GB" w:eastAsia="en-GB"/>
        </w:rPr>
      </w:pPr>
      <w:r w:rsidRPr="00887663">
        <w:rPr>
          <w:rFonts w:ascii="Arial" w:hAnsi="Arial" w:cs="Arial"/>
          <w:noProof/>
          <w:lang w:val="en-GB" w:eastAsia="en-GB"/>
        </w:rPr>
        <w:t>Interest and Charges (same fields for both areas)</w:t>
      </w:r>
    </w:p>
    <w:p w:rsidR="0084672A" w:rsidRPr="0071481E" w:rsidRDefault="0084672A" w:rsidP="0084672A">
      <w:pPr>
        <w:rPr>
          <w:b/>
          <w:noProof/>
          <w:u w:val="single"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4"/>
        <w:gridCol w:w="4512"/>
      </w:tblGrid>
      <w:tr w:rsidR="0084672A" w:rsidRPr="008F29EA" w:rsidTr="00B337CE"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Date</w:t>
            </w:r>
          </w:p>
        </w:tc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in the date for the interest/charge was applied</w:t>
            </w:r>
          </w:p>
        </w:tc>
      </w:tr>
      <w:tr w:rsidR="0084672A" w:rsidRPr="008F29EA" w:rsidTr="00B337CE"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Amount</w:t>
            </w:r>
          </w:p>
        </w:tc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amount of the interest or charge</w:t>
            </w:r>
          </w:p>
        </w:tc>
      </w:tr>
      <w:tr w:rsidR="0084672A" w:rsidRPr="008F29EA" w:rsidTr="00B337CE"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Debit/Credit</w:t>
            </w:r>
          </w:p>
        </w:tc>
        <w:tc>
          <w:tcPr>
            <w:tcW w:w="4621" w:type="dxa"/>
            <w:shd w:val="clear" w:color="auto" w:fill="auto"/>
          </w:tcPr>
          <w:p w:rsidR="0084672A" w:rsidRDefault="0084672A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Select Debit in the header and Credit in the detail Line for Bank Interest </w:t>
            </w:r>
          </w:p>
          <w:p w:rsidR="0084672A" w:rsidRPr="008F29EA" w:rsidRDefault="0084672A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Credit in the header and Debit in the detail Line for Bank Charges</w:t>
            </w:r>
          </w:p>
        </w:tc>
      </w:tr>
      <w:tr w:rsidR="0084672A" w:rsidRPr="008F29EA" w:rsidTr="00B337CE">
        <w:tc>
          <w:tcPr>
            <w:tcW w:w="4621" w:type="dxa"/>
            <w:shd w:val="clear" w:color="auto" w:fill="auto"/>
          </w:tcPr>
          <w:p w:rsidR="0084672A" w:rsidRPr="008F29EA" w:rsidRDefault="007B27AB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Cost Centre</w:t>
            </w:r>
          </w:p>
        </w:tc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84672A" w:rsidRPr="008F29EA" w:rsidTr="00B337CE"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Ledger</w:t>
            </w:r>
          </w:p>
        </w:tc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84672A" w:rsidRPr="008F29EA" w:rsidTr="00B337CE"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Analysis</w:t>
            </w:r>
          </w:p>
        </w:tc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84672A" w:rsidRPr="008F29EA" w:rsidTr="00B337CE"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Fund</w:t>
            </w:r>
          </w:p>
        </w:tc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</w:tbl>
    <w:p w:rsidR="0084672A" w:rsidRDefault="0084672A" w:rsidP="0084672A">
      <w:pPr>
        <w:rPr>
          <w:noProof/>
          <w:lang w:val="en-GB" w:eastAsia="en-GB"/>
        </w:rPr>
      </w:pPr>
    </w:p>
    <w:p w:rsidR="0084672A" w:rsidRDefault="0084672A" w:rsidP="0084672A">
      <w:pPr>
        <w:rPr>
          <w:rFonts w:ascii="Arial" w:hAnsi="Arial" w:cs="Arial"/>
          <w:b/>
          <w:noProof/>
          <w:lang w:val="en-GB" w:eastAsia="en-GB"/>
        </w:rPr>
      </w:pPr>
      <w:r w:rsidRPr="007A648C">
        <w:rPr>
          <w:rFonts w:ascii="Arial" w:hAnsi="Arial" w:cs="Arial"/>
          <w:noProof/>
          <w:lang w:val="en-GB" w:eastAsia="en-GB"/>
        </w:rPr>
        <w:t xml:space="preserve">Click on </w:t>
      </w:r>
      <w:r>
        <w:rPr>
          <w:rFonts w:ascii="Arial" w:hAnsi="Arial" w:cs="Arial"/>
          <w:noProof/>
          <w:lang w:val="en-GB" w:eastAsia="en-GB"/>
        </w:rPr>
        <w:t>S</w:t>
      </w:r>
      <w:r w:rsidRPr="007A648C">
        <w:rPr>
          <w:rFonts w:ascii="Arial" w:hAnsi="Arial" w:cs="Arial"/>
          <w:b/>
          <w:noProof/>
          <w:lang w:val="en-GB" w:eastAsia="en-GB"/>
        </w:rPr>
        <w:t>ubmit</w:t>
      </w:r>
      <w:r>
        <w:rPr>
          <w:rFonts w:ascii="Arial" w:hAnsi="Arial" w:cs="Arial"/>
          <w:b/>
          <w:noProof/>
          <w:lang w:val="en-GB" w:eastAsia="en-GB"/>
        </w:rPr>
        <w:t>.</w:t>
      </w:r>
    </w:p>
    <w:p w:rsidR="00AA0B4B" w:rsidRDefault="00AA0B4B" w:rsidP="0084672A">
      <w:pPr>
        <w:rPr>
          <w:rFonts w:ascii="Arial" w:hAnsi="Arial" w:cs="Arial"/>
          <w:b/>
          <w:noProof/>
          <w:lang w:val="en-GB" w:eastAsia="en-GB"/>
        </w:rPr>
      </w:pPr>
    </w:p>
    <w:p w:rsidR="0084672A" w:rsidRDefault="0084672A" w:rsidP="0084672A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 xml:space="preserve">Once the Interest or Charges have been submitted they are can only be cancelled by reversing the transaction. Cancelling the Bank Reconciliation will </w:t>
      </w:r>
      <w:r w:rsidRPr="00887663">
        <w:rPr>
          <w:rFonts w:ascii="Arial" w:hAnsi="Arial" w:cs="Arial"/>
          <w:b/>
          <w:noProof/>
          <w:lang w:val="en-GB" w:eastAsia="en-GB"/>
        </w:rPr>
        <w:t>NOT</w:t>
      </w:r>
      <w:r>
        <w:rPr>
          <w:rFonts w:ascii="Arial" w:hAnsi="Arial" w:cs="Arial"/>
          <w:noProof/>
          <w:lang w:val="en-GB" w:eastAsia="en-GB"/>
        </w:rPr>
        <w:t xml:space="preserve"> cancel the transaction.</w:t>
      </w:r>
    </w:p>
    <w:p w:rsidR="0084672A" w:rsidRDefault="0084672A" w:rsidP="0084672A">
      <w:pPr>
        <w:rPr>
          <w:rFonts w:ascii="Arial" w:hAnsi="Arial" w:cs="Arial"/>
          <w:noProof/>
          <w:lang w:val="en-GB" w:eastAsia="en-GB"/>
        </w:rPr>
      </w:pPr>
    </w:p>
    <w:p w:rsidR="0084672A" w:rsidRDefault="0084672A" w:rsidP="0084672A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 xml:space="preserve">Or click on </w:t>
      </w:r>
      <w:r w:rsidRPr="00D04CE2"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09DBFA09" wp14:editId="5713E08B">
            <wp:extent cx="693420" cy="30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</w:t>
      </w:r>
      <w:r w:rsidRPr="00532D61">
        <w:rPr>
          <w:rFonts w:ascii="Arial" w:hAnsi="Arial" w:cs="Arial"/>
          <w:noProof/>
          <w:lang w:val="en-GB" w:eastAsia="en-GB"/>
        </w:rPr>
        <w:t>to move to the Bank Reconciliation screen</w:t>
      </w:r>
    </w:p>
    <w:p w:rsidR="0084672A" w:rsidRDefault="0084672A" w:rsidP="0084672A">
      <w:pPr>
        <w:rPr>
          <w:noProof/>
          <w:lang w:val="en-GB" w:eastAsia="en-GB"/>
        </w:rPr>
      </w:pPr>
    </w:p>
    <w:p w:rsidR="00151AA3" w:rsidRDefault="00151AA3" w:rsidP="0084672A">
      <w:pPr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DCEF78F" wp14:editId="07FC179F">
            <wp:extent cx="5731510" cy="3253557"/>
            <wp:effectExtent l="76200" t="76200" r="135890" b="137795"/>
            <wp:docPr id="17" name="Picture 17" descr="C:\Users\Danni.Rutherford\Desktop\b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ni.Rutherford\Desktop\ba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35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672A" w:rsidRDefault="0084672A" w:rsidP="0084672A">
      <w:pPr>
        <w:rPr>
          <w:noProof/>
          <w:lang w:val="en-GB" w:eastAsia="en-GB"/>
        </w:rPr>
      </w:pPr>
    </w:p>
    <w:p w:rsidR="0084672A" w:rsidRDefault="0084672A" w:rsidP="0084672A">
      <w:pPr>
        <w:rPr>
          <w:rFonts w:ascii="Arial" w:hAnsi="Arial" w:cs="Arial"/>
          <w:noProof/>
          <w:lang w:val="en-GB" w:eastAsia="en-GB"/>
        </w:rPr>
      </w:pPr>
      <w:r w:rsidRPr="00C00CD3">
        <w:rPr>
          <w:rFonts w:ascii="Arial" w:hAnsi="Arial" w:cs="Arial"/>
          <w:noProof/>
          <w:lang w:val="en-GB" w:eastAsia="en-GB"/>
        </w:rPr>
        <w:t xml:space="preserve">Pick the items that </w:t>
      </w:r>
      <w:r>
        <w:rPr>
          <w:rFonts w:ascii="Arial" w:hAnsi="Arial" w:cs="Arial"/>
          <w:noProof/>
          <w:lang w:val="en-GB" w:eastAsia="en-GB"/>
        </w:rPr>
        <w:t>match with your bank statement. The Running Total will adjust to match your Bank Statement balance</w:t>
      </w:r>
    </w:p>
    <w:p w:rsidR="0084672A" w:rsidRDefault="0084672A" w:rsidP="0084672A">
      <w:pPr>
        <w:rPr>
          <w:rFonts w:ascii="Arial" w:hAnsi="Arial" w:cs="Arial"/>
          <w:noProof/>
          <w:lang w:val="en-GB" w:eastAsia="en-GB"/>
        </w:rPr>
      </w:pPr>
    </w:p>
    <w:p w:rsidR="0084672A" w:rsidRPr="00C00CD3" w:rsidRDefault="0084672A" w:rsidP="0084672A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>There is a back button in each stage of the process if you need to go back at any point for corrections or updates.</w:t>
      </w:r>
    </w:p>
    <w:p w:rsidR="0084672A" w:rsidRPr="00C00CD3" w:rsidRDefault="0084672A" w:rsidP="0084672A">
      <w:pPr>
        <w:rPr>
          <w:rFonts w:ascii="Arial" w:hAnsi="Arial" w:cs="Arial"/>
          <w:noProof/>
          <w:lang w:val="en-GB" w:eastAsia="en-GB"/>
        </w:rPr>
      </w:pPr>
    </w:p>
    <w:p w:rsidR="0084672A" w:rsidRDefault="0084672A" w:rsidP="0084672A">
      <w:pPr>
        <w:rPr>
          <w:rFonts w:ascii="Arial" w:hAnsi="Arial" w:cs="Arial"/>
          <w:b/>
          <w:noProof/>
          <w:lang w:val="en-GB" w:eastAsia="en-GB"/>
        </w:rPr>
      </w:pPr>
      <w:r w:rsidRPr="00C00CD3">
        <w:rPr>
          <w:rFonts w:ascii="Arial" w:hAnsi="Arial" w:cs="Arial"/>
          <w:noProof/>
          <w:lang w:val="en-GB" w:eastAsia="en-GB"/>
        </w:rPr>
        <w:t xml:space="preserve">Once </w:t>
      </w:r>
      <w:r>
        <w:rPr>
          <w:rFonts w:ascii="Arial" w:hAnsi="Arial" w:cs="Arial"/>
          <w:noProof/>
          <w:lang w:val="en-GB" w:eastAsia="en-GB"/>
        </w:rPr>
        <w:t xml:space="preserve">the Running Total agrees with your Bank Statement Closing Balance click on </w:t>
      </w:r>
      <w:r w:rsidRPr="00C00CD3">
        <w:rPr>
          <w:rFonts w:ascii="Arial" w:hAnsi="Arial" w:cs="Arial"/>
          <w:noProof/>
          <w:lang w:val="en-GB" w:eastAsia="en-GB"/>
        </w:rPr>
        <w:t xml:space="preserve"> </w:t>
      </w:r>
      <w:r w:rsidRPr="00C00CD3">
        <w:rPr>
          <w:rFonts w:ascii="Arial" w:hAnsi="Arial" w:cs="Arial"/>
          <w:b/>
          <w:noProof/>
          <w:lang w:val="en-GB" w:eastAsia="en-GB"/>
        </w:rPr>
        <w:t>Reconcile</w:t>
      </w:r>
    </w:p>
    <w:p w:rsidR="00AA0B4B" w:rsidRDefault="00AA0B4B" w:rsidP="0084672A">
      <w:pPr>
        <w:rPr>
          <w:rFonts w:ascii="Arial" w:hAnsi="Arial" w:cs="Arial"/>
          <w:b/>
          <w:noProof/>
          <w:lang w:val="en-GB" w:eastAsia="en-GB"/>
        </w:rPr>
      </w:pPr>
    </w:p>
    <w:p w:rsidR="0084672A" w:rsidRDefault="0084672A" w:rsidP="0084672A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 xml:space="preserve">The receonciliation can be saved at any point by clicking on </w:t>
      </w:r>
      <w:r>
        <w:rPr>
          <w:rFonts w:ascii="Arial" w:hAnsi="Arial" w:cs="Arial"/>
          <w:b/>
          <w:noProof/>
          <w:lang w:val="en-GB" w:eastAsia="en-GB"/>
        </w:rPr>
        <w:t>Save</w:t>
      </w:r>
      <w:r>
        <w:rPr>
          <w:rFonts w:ascii="Arial" w:hAnsi="Arial" w:cs="Arial"/>
          <w:noProof/>
          <w:lang w:val="en-GB" w:eastAsia="en-GB"/>
        </w:rPr>
        <w:t>. This will not reconcile the transactions but lock them from being selected on a different Bank Reconciliation.</w:t>
      </w:r>
    </w:p>
    <w:p w:rsidR="0084672A" w:rsidRDefault="0084672A" w:rsidP="0084672A">
      <w:pPr>
        <w:rPr>
          <w:rFonts w:ascii="Arial" w:hAnsi="Arial" w:cs="Arial"/>
          <w:noProof/>
          <w:lang w:val="en-GB" w:eastAsia="en-GB"/>
        </w:rPr>
      </w:pPr>
    </w:p>
    <w:p w:rsidR="00AA0B4B" w:rsidRDefault="0084672A" w:rsidP="0084672A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 xml:space="preserve">To enter a </w:t>
      </w:r>
      <w:r>
        <w:rPr>
          <w:rFonts w:ascii="Arial" w:hAnsi="Arial" w:cs="Arial"/>
          <w:b/>
          <w:noProof/>
          <w:lang w:val="en-GB" w:eastAsia="en-GB"/>
        </w:rPr>
        <w:t xml:space="preserve">saved </w:t>
      </w:r>
      <w:r>
        <w:rPr>
          <w:rFonts w:ascii="Arial" w:hAnsi="Arial" w:cs="Arial"/>
          <w:noProof/>
          <w:lang w:val="en-GB" w:eastAsia="en-GB"/>
        </w:rPr>
        <w:t>reconciliation</w:t>
      </w:r>
    </w:p>
    <w:p w:rsidR="0084672A" w:rsidRDefault="0084672A" w:rsidP="0084672A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 xml:space="preserve"> </w:t>
      </w:r>
    </w:p>
    <w:p w:rsidR="0084672A" w:rsidRDefault="0084672A" w:rsidP="0084672A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 xml:space="preserve">Click on Manual </w:t>
      </w:r>
      <w:r w:rsidRPr="00AA0B4B">
        <w:rPr>
          <w:rFonts w:ascii="Arial" w:hAnsi="Arial" w:cs="Arial"/>
          <w:b/>
          <w:noProof/>
          <w:lang w:val="en-GB" w:eastAsia="en-GB"/>
        </w:rPr>
        <w:t>Reconciliation</w:t>
      </w:r>
      <w:r>
        <w:rPr>
          <w:rFonts w:ascii="Arial" w:hAnsi="Arial" w:cs="Arial"/>
          <w:noProof/>
          <w:lang w:val="en-GB" w:eastAsia="en-GB"/>
        </w:rPr>
        <w:t xml:space="preserve"> and select the same bank</w:t>
      </w:r>
    </w:p>
    <w:p w:rsidR="0084672A" w:rsidRDefault="0084672A" w:rsidP="0084672A">
      <w:pPr>
        <w:rPr>
          <w:rFonts w:ascii="Arial" w:hAnsi="Arial" w:cs="Arial"/>
          <w:noProof/>
          <w:lang w:val="en-GB" w:eastAsia="en-GB"/>
        </w:rPr>
      </w:pPr>
    </w:p>
    <w:p w:rsidR="0084672A" w:rsidRDefault="0084672A" w:rsidP="0084672A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D22ED2D" wp14:editId="6FF1BCF3">
            <wp:extent cx="2781300" cy="1775460"/>
            <wp:effectExtent l="19050" t="19050" r="1905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754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672A" w:rsidRPr="00532D61" w:rsidRDefault="0084672A" w:rsidP="0084672A">
      <w:pPr>
        <w:jc w:val="center"/>
        <w:rPr>
          <w:rFonts w:ascii="Arial" w:hAnsi="Arial" w:cs="Arial"/>
          <w:noProof/>
          <w:lang w:val="en-GB" w:eastAsia="en-GB"/>
        </w:rPr>
      </w:pPr>
    </w:p>
    <w:p w:rsidR="0084672A" w:rsidRDefault="0084672A" w:rsidP="0084672A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Selecting OK will bring up the </w:t>
      </w:r>
      <w:r>
        <w:rPr>
          <w:rFonts w:ascii="Arial" w:hAnsi="Arial" w:cs="Arial"/>
          <w:b/>
          <w:lang w:val="en-GB"/>
        </w:rPr>
        <w:t>Saved</w:t>
      </w:r>
      <w:r>
        <w:rPr>
          <w:rFonts w:ascii="Arial" w:hAnsi="Arial" w:cs="Arial"/>
          <w:lang w:val="en-GB"/>
        </w:rPr>
        <w:t xml:space="preserve"> reconciliation details</w:t>
      </w:r>
    </w:p>
    <w:p w:rsidR="0084672A" w:rsidRDefault="0084672A" w:rsidP="0084672A">
      <w:pPr>
        <w:rPr>
          <w:rFonts w:ascii="Arial" w:hAnsi="Arial" w:cs="Arial"/>
          <w:lang w:val="en-GB"/>
        </w:rPr>
      </w:pPr>
    </w:p>
    <w:p w:rsidR="0084672A" w:rsidRDefault="0084672A" w:rsidP="0084672A">
      <w:pPr>
        <w:pStyle w:val="Heading2"/>
        <w:rPr>
          <w:lang w:val="en-GB"/>
        </w:rPr>
      </w:pPr>
      <w:bookmarkStart w:id="6" w:name="_Toc498936518"/>
      <w:r w:rsidRPr="00275C82">
        <w:rPr>
          <w:lang w:val="en-GB"/>
        </w:rPr>
        <w:t>Undo Reconciliation</w:t>
      </w:r>
      <w:bookmarkEnd w:id="6"/>
    </w:p>
    <w:p w:rsidR="0084672A" w:rsidRDefault="0084672A" w:rsidP="0084672A">
      <w:pPr>
        <w:rPr>
          <w:lang w:val="en-GB"/>
        </w:rPr>
      </w:pPr>
    </w:p>
    <w:p w:rsidR="0084672A" w:rsidRDefault="0084672A" w:rsidP="0084672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 xml:space="preserve">To undo reconciliation got to </w:t>
      </w:r>
      <w:r w:rsidRPr="00F0344B">
        <w:rPr>
          <w:rFonts w:ascii="Arial" w:hAnsi="Arial" w:cs="Arial"/>
          <w:b/>
          <w:lang w:val="en-GB"/>
        </w:rPr>
        <w:t>Bank Reconciliation</w:t>
      </w:r>
      <w:r w:rsidRPr="00F0344B">
        <w:rPr>
          <w:rFonts w:ascii="Arial" w:hAnsi="Arial" w:cs="Arial"/>
          <w:lang w:val="en-GB"/>
        </w:rPr>
        <w:t xml:space="preserve"> and </w:t>
      </w:r>
      <w:r>
        <w:rPr>
          <w:rFonts w:ascii="Arial" w:hAnsi="Arial" w:cs="Arial"/>
          <w:lang w:val="en-GB"/>
        </w:rPr>
        <w:t>Undo</w:t>
      </w:r>
      <w:r w:rsidRPr="00F0344B">
        <w:rPr>
          <w:rFonts w:ascii="Arial" w:hAnsi="Arial" w:cs="Arial"/>
          <w:b/>
          <w:lang w:val="en-GB"/>
        </w:rPr>
        <w:t xml:space="preserve"> Reconciliation</w:t>
      </w:r>
    </w:p>
    <w:p w:rsidR="0084672A" w:rsidRDefault="0084672A" w:rsidP="0084672A">
      <w:pPr>
        <w:rPr>
          <w:rFonts w:ascii="Arial" w:hAnsi="Arial" w:cs="Arial"/>
          <w:b/>
          <w:lang w:val="en-GB"/>
        </w:rPr>
      </w:pPr>
    </w:p>
    <w:p w:rsidR="0084672A" w:rsidRDefault="0084672A" w:rsidP="0084672A">
      <w:pPr>
        <w:jc w:val="center"/>
        <w:rPr>
          <w:i/>
          <w:noProof/>
          <w:lang w:val="en-GB" w:eastAsia="en-GB"/>
        </w:rPr>
      </w:pPr>
    </w:p>
    <w:p w:rsidR="00151AA3" w:rsidRPr="009F4E68" w:rsidRDefault="00151AA3" w:rsidP="0084672A">
      <w:pPr>
        <w:jc w:val="center"/>
        <w:rPr>
          <w:i/>
          <w:noProof/>
          <w:lang w:val="en-GB" w:eastAsia="en-GB"/>
        </w:rPr>
      </w:pPr>
      <w:r>
        <w:rPr>
          <w:i/>
          <w:noProof/>
          <w:lang w:val="en-GB" w:eastAsia="en-GB"/>
        </w:rPr>
        <w:drawing>
          <wp:inline distT="0" distB="0" distL="0" distR="0" wp14:anchorId="27EA9BCF" wp14:editId="6E680C78">
            <wp:extent cx="2076450" cy="1009650"/>
            <wp:effectExtent l="76200" t="76200" r="133350" b="133350"/>
            <wp:docPr id="18" name="Picture 18" descr="C:\Users\Danni.Rutherford\Desktop\Bank R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ni.Rutherford\Desktop\Bank RE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09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672A" w:rsidRPr="00D04CE2" w:rsidRDefault="0084672A" w:rsidP="0084672A">
      <w:pPr>
        <w:rPr>
          <w:rFonts w:ascii="Arial" w:hAnsi="Arial" w:cs="Arial"/>
          <w:lang w:val="en-GB"/>
        </w:rPr>
      </w:pPr>
    </w:p>
    <w:p w:rsidR="0084672A" w:rsidRPr="00275C82" w:rsidRDefault="0084672A" w:rsidP="0084672A">
      <w:pPr>
        <w:rPr>
          <w:rFonts w:ascii="Arial" w:hAnsi="Arial" w:cs="Arial"/>
          <w:lang w:val="en-GB"/>
        </w:rPr>
      </w:pPr>
      <w:r w:rsidRPr="00275C82">
        <w:rPr>
          <w:rFonts w:ascii="Arial" w:hAnsi="Arial" w:cs="Arial"/>
          <w:lang w:val="en-GB"/>
        </w:rPr>
        <w:t>The following screen will appear</w:t>
      </w:r>
      <w:r w:rsidR="00021D73">
        <w:rPr>
          <w:rFonts w:ascii="Arial" w:hAnsi="Arial" w:cs="Arial"/>
          <w:lang w:val="en-GB"/>
        </w:rPr>
        <w:t>:</w:t>
      </w:r>
    </w:p>
    <w:p w:rsidR="0084672A" w:rsidRDefault="0084672A" w:rsidP="0084672A">
      <w:pPr>
        <w:rPr>
          <w:lang w:val="en-GB"/>
        </w:rPr>
      </w:pPr>
    </w:p>
    <w:p w:rsidR="00E16DDB" w:rsidRDefault="00E16DDB" w:rsidP="0084672A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C29DDD0" wp14:editId="4D2F6BA0">
            <wp:extent cx="5731510" cy="1139991"/>
            <wp:effectExtent l="76200" t="76200" r="135890" b="136525"/>
            <wp:docPr id="20" name="Picture 20" descr="C:\Users\Danni.Rutherford\Desktop\u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ni.Rutherford\Desktop\und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399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672A" w:rsidRDefault="0084672A" w:rsidP="0084672A">
      <w:pPr>
        <w:rPr>
          <w:lang w:val="en-GB"/>
        </w:rPr>
      </w:pPr>
    </w:p>
    <w:p w:rsidR="0084672A" w:rsidRDefault="0084672A" w:rsidP="0084672A">
      <w:pPr>
        <w:rPr>
          <w:rFonts w:ascii="Arial" w:hAnsi="Arial" w:cs="Arial"/>
          <w:noProof/>
          <w:lang w:val="en-GB" w:eastAsia="en-GB"/>
        </w:rPr>
      </w:pPr>
      <w:r w:rsidRPr="00207236">
        <w:rPr>
          <w:rFonts w:ascii="Arial" w:hAnsi="Arial" w:cs="Arial"/>
          <w:noProof/>
          <w:lang w:val="en-GB" w:eastAsia="en-GB"/>
        </w:rPr>
        <w:t>Enter the relevant information. Mandatory Fields are denoted with an *</w:t>
      </w:r>
    </w:p>
    <w:p w:rsidR="0084672A" w:rsidRDefault="0084672A" w:rsidP="0084672A">
      <w:pPr>
        <w:rPr>
          <w:noProof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0"/>
        <w:gridCol w:w="4506"/>
      </w:tblGrid>
      <w:tr w:rsidR="0084672A" w:rsidRPr="008F29EA" w:rsidTr="00B337CE"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Bank Account</w:t>
            </w:r>
            <w:r>
              <w:rPr>
                <w:rFonts w:ascii="Arial" w:hAnsi="Arial" w:cs="Arial"/>
                <w:b/>
                <w:lang w:val="en-GB"/>
              </w:rPr>
              <w:t xml:space="preserve"> *</w:t>
            </w:r>
          </w:p>
        </w:tc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the Bank Account from the drop down list.</w:t>
            </w:r>
          </w:p>
        </w:tc>
      </w:tr>
      <w:tr w:rsidR="0084672A" w:rsidRPr="008F29EA" w:rsidTr="00B337CE"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Statement Reference</w:t>
            </w:r>
          </w:p>
        </w:tc>
        <w:tc>
          <w:tcPr>
            <w:tcW w:w="4621" w:type="dxa"/>
            <w:shd w:val="clear" w:color="auto" w:fill="auto"/>
          </w:tcPr>
          <w:p w:rsidR="0084672A" w:rsidRPr="008F29EA" w:rsidRDefault="0084672A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Please select the statement no form the list.</w:t>
            </w:r>
          </w:p>
        </w:tc>
      </w:tr>
    </w:tbl>
    <w:p w:rsidR="0084672A" w:rsidRDefault="0084672A" w:rsidP="0084672A">
      <w:pPr>
        <w:rPr>
          <w:lang w:val="en-GB"/>
        </w:rPr>
      </w:pPr>
    </w:p>
    <w:p w:rsidR="0084672A" w:rsidRPr="009F4E68" w:rsidRDefault="0084672A" w:rsidP="0084672A">
      <w:pPr>
        <w:rPr>
          <w:rFonts w:ascii="Arial" w:hAnsi="Arial" w:cs="Arial"/>
          <w:noProof/>
          <w:lang w:val="en-GB" w:eastAsia="en-GB"/>
        </w:rPr>
      </w:pPr>
      <w:r w:rsidRPr="009F4E68">
        <w:rPr>
          <w:rFonts w:ascii="Arial" w:hAnsi="Arial" w:cs="Arial"/>
          <w:noProof/>
          <w:lang w:val="en-GB" w:eastAsia="en-GB"/>
        </w:rPr>
        <w:t>Then click on Next.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2F40A4A7" wp14:editId="5DF9781A">
            <wp:extent cx="868680" cy="266700"/>
            <wp:effectExtent l="0" t="0" r="7620" b="0"/>
            <wp:docPr id="5" name="Picture 5" descr="Pic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8" b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72A" w:rsidRDefault="0084672A" w:rsidP="0084672A">
      <w:pPr>
        <w:rPr>
          <w:lang w:val="en-GB"/>
        </w:rPr>
      </w:pPr>
    </w:p>
    <w:p w:rsidR="0084672A" w:rsidRDefault="0084672A" w:rsidP="0084672A">
      <w:pPr>
        <w:rPr>
          <w:lang w:val="en-GB"/>
        </w:rPr>
      </w:pPr>
    </w:p>
    <w:p w:rsidR="00127E07" w:rsidRDefault="00127E07" w:rsidP="0084672A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6816AB1" wp14:editId="6DE6DBB2">
            <wp:extent cx="5731510" cy="3275717"/>
            <wp:effectExtent l="76200" t="76200" r="135890" b="134620"/>
            <wp:docPr id="21" name="Picture 21" descr="C:\Users\Danni.Rutherford\Desktop\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ni.Rutherford\Desktop\u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57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672A" w:rsidRDefault="0084672A" w:rsidP="0084672A">
      <w:pPr>
        <w:rPr>
          <w:lang w:val="en-GB"/>
        </w:rPr>
      </w:pPr>
    </w:p>
    <w:p w:rsidR="0084672A" w:rsidRDefault="0084672A" w:rsidP="0084672A">
      <w:pPr>
        <w:rPr>
          <w:rFonts w:ascii="Arial" w:hAnsi="Arial" w:cs="Arial"/>
          <w:noProof/>
          <w:lang w:val="en-GB" w:eastAsia="en-GB"/>
        </w:rPr>
      </w:pPr>
      <w:r w:rsidRPr="00C00CD3">
        <w:rPr>
          <w:rFonts w:ascii="Arial" w:hAnsi="Arial" w:cs="Arial"/>
          <w:noProof/>
          <w:lang w:val="en-GB" w:eastAsia="en-GB"/>
        </w:rPr>
        <w:t xml:space="preserve">Pick the items </w:t>
      </w:r>
      <w:r>
        <w:rPr>
          <w:rFonts w:ascii="Arial" w:hAnsi="Arial" w:cs="Arial"/>
          <w:noProof/>
          <w:lang w:val="en-GB" w:eastAsia="en-GB"/>
        </w:rPr>
        <w:t xml:space="preserve">you want to unreconcile. The Unreconciled Total will adjust to match your selection. </w:t>
      </w:r>
      <w:r w:rsidRPr="009F4E68">
        <w:rPr>
          <w:rFonts w:ascii="Arial" w:hAnsi="Arial" w:cs="Arial"/>
          <w:noProof/>
          <w:lang w:val="en-GB" w:eastAsia="en-GB"/>
        </w:rPr>
        <w:t>Then click on Next.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04B4661" wp14:editId="52D7D07A">
            <wp:extent cx="868680" cy="266700"/>
            <wp:effectExtent l="0" t="0" r="7620" b="0"/>
            <wp:docPr id="3" name="Picture 3" descr="Pic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8" b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GB" w:eastAsia="en-GB"/>
        </w:rPr>
        <w:t xml:space="preserve"> again.</w:t>
      </w:r>
    </w:p>
    <w:p w:rsidR="00AA0B4B" w:rsidRDefault="00AA0B4B" w:rsidP="0084672A">
      <w:pPr>
        <w:rPr>
          <w:lang w:val="en-GB"/>
        </w:rPr>
      </w:pPr>
    </w:p>
    <w:p w:rsidR="0084672A" w:rsidRDefault="0084672A" w:rsidP="0084672A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>In the following screen you will have to select alternate transcation(s) to be reconciled. These MUST match the total of the items unreconciled before they can be submitted.</w:t>
      </w:r>
    </w:p>
    <w:p w:rsidR="0084672A" w:rsidRDefault="0084672A" w:rsidP="0084672A">
      <w:pPr>
        <w:rPr>
          <w:rFonts w:ascii="Arial" w:hAnsi="Arial" w:cs="Arial"/>
          <w:noProof/>
          <w:lang w:val="en-GB" w:eastAsia="en-GB"/>
        </w:rPr>
      </w:pPr>
    </w:p>
    <w:p w:rsidR="00127E07" w:rsidRDefault="00127E07" w:rsidP="0084672A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0FA178BA" wp14:editId="40A1396F">
            <wp:extent cx="5731510" cy="1510570"/>
            <wp:effectExtent l="76200" t="76200" r="135890" b="128270"/>
            <wp:docPr id="19" name="Picture 19" descr="C:\Users\Danni.Rutherford\Desktop\undo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ni.Rutherford\Desktop\undoccc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10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672A" w:rsidRDefault="0084672A" w:rsidP="0084672A">
      <w:pPr>
        <w:rPr>
          <w:rFonts w:ascii="Arial" w:hAnsi="Arial" w:cs="Arial"/>
          <w:noProof/>
          <w:lang w:val="en-GB" w:eastAsia="en-GB"/>
        </w:rPr>
      </w:pPr>
    </w:p>
    <w:p w:rsidR="0084672A" w:rsidRDefault="0084672A" w:rsidP="0084672A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 xml:space="preserve">If the totals do not match, the submit button will not be avaliable. </w:t>
      </w:r>
    </w:p>
    <w:p w:rsidR="0084672A" w:rsidRDefault="0084672A" w:rsidP="0084672A">
      <w:pPr>
        <w:rPr>
          <w:rFonts w:ascii="Arial" w:hAnsi="Arial" w:cs="Arial"/>
          <w:noProof/>
          <w:lang w:val="en-GB" w:eastAsia="en-GB"/>
        </w:rPr>
      </w:pPr>
    </w:p>
    <w:p w:rsidR="0084672A" w:rsidRPr="00C00CD3" w:rsidRDefault="0084672A" w:rsidP="0084672A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>There is a back button in each stage of the process if you need to go back at any point for corrections or updates.</w:t>
      </w:r>
    </w:p>
    <w:p w:rsidR="0084672A" w:rsidRPr="00C00CD3" w:rsidRDefault="0084672A" w:rsidP="0084672A">
      <w:pPr>
        <w:rPr>
          <w:rFonts w:ascii="Arial" w:hAnsi="Arial" w:cs="Arial"/>
          <w:noProof/>
          <w:lang w:val="en-GB" w:eastAsia="en-GB"/>
        </w:rPr>
      </w:pPr>
    </w:p>
    <w:p w:rsidR="0084672A" w:rsidRPr="009F4E68" w:rsidRDefault="0084672A" w:rsidP="0084672A">
      <w:pPr>
        <w:rPr>
          <w:rFonts w:ascii="Arial" w:hAnsi="Arial" w:cs="Arial"/>
          <w:noProof/>
          <w:lang w:val="en-GB" w:eastAsia="en-GB"/>
        </w:rPr>
      </w:pPr>
      <w:r w:rsidRPr="009F4E68">
        <w:rPr>
          <w:rFonts w:ascii="Arial" w:hAnsi="Arial" w:cs="Arial"/>
          <w:noProof/>
          <w:lang w:val="en-GB" w:eastAsia="en-GB"/>
        </w:rPr>
        <w:t>Once submitted a confirmation message will show up.</w:t>
      </w:r>
    </w:p>
    <w:p w:rsidR="0084672A" w:rsidRDefault="0084672A" w:rsidP="0084672A">
      <w:pPr>
        <w:jc w:val="center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796540" cy="1623060"/>
            <wp:effectExtent l="76200" t="76200" r="137160" b="129540"/>
            <wp:docPr id="1" name="Picture 1" descr="Pic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3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" t="2739" r="1583"/>
                    <a:stretch/>
                  </pic:blipFill>
                  <pic:spPr bwMode="auto">
                    <a:xfrm>
                      <a:off x="0" y="0"/>
                      <a:ext cx="2796540" cy="1623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72A" w:rsidRDefault="0084672A" w:rsidP="0084672A">
      <w:pPr>
        <w:rPr>
          <w:lang w:val="en-GB"/>
        </w:rPr>
      </w:pPr>
    </w:p>
    <w:p w:rsidR="00CA770C" w:rsidRPr="0084672A" w:rsidRDefault="0084672A" w:rsidP="0084672A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Selecting OK will undo reconciliation and a success message will appear to confirm this.</w:t>
      </w:r>
    </w:p>
    <w:sectPr w:rsidR="00CA770C" w:rsidRPr="0084672A" w:rsidSect="003C53C4">
      <w:headerReference w:type="default" r:id="rId21"/>
      <w:footerReference w:type="default" r:id="rId22"/>
      <w:footerReference w:type="first" r:id="rId23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FA8" w:rsidRDefault="002E5FA8" w:rsidP="00F859F9">
      <w:r>
        <w:separator/>
      </w:r>
    </w:p>
  </w:endnote>
  <w:endnote w:type="continuationSeparator" w:id="0">
    <w:p w:rsidR="002E5FA8" w:rsidRDefault="002E5FA8" w:rsidP="00F85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3C4" w:rsidRDefault="003C53C4" w:rsidP="003C53C4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7EC61CA4" wp14:editId="1145C8B3">
          <wp:simplePos x="0" y="0"/>
          <wp:positionH relativeFrom="column">
            <wp:posOffset>-727710</wp:posOffset>
          </wp:positionH>
          <wp:positionV relativeFrom="paragraph">
            <wp:posOffset>68580</wp:posOffset>
          </wp:positionV>
          <wp:extent cx="1608455" cy="447675"/>
          <wp:effectExtent l="0" t="0" r="0" b="9525"/>
          <wp:wrapSquare wrapText="bothSides"/>
          <wp:docPr id="55" name="Picture 55" descr="Description: HC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HCS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845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3C53C4" w:rsidRPr="008C42B8" w:rsidRDefault="003C53C4" w:rsidP="003C53C4">
    <w:pPr>
      <w:pStyle w:val="Footer"/>
      <w:jc w:val="right"/>
      <w:rPr>
        <w:rFonts w:ascii="Arial" w:hAnsi="Arial" w:cs="Arial"/>
      </w:rPr>
    </w:pPr>
    <w:r w:rsidRPr="008C42B8">
      <w:rPr>
        <w:rFonts w:ascii="Arial" w:hAnsi="Arial" w:cs="Arial"/>
      </w:rPr>
      <w:fldChar w:fldCharType="begin"/>
    </w:r>
    <w:r w:rsidRPr="008C42B8">
      <w:rPr>
        <w:rFonts w:ascii="Arial" w:hAnsi="Arial" w:cs="Arial"/>
      </w:rPr>
      <w:instrText xml:space="preserve"> PAGE   \* MERGEFORMAT </w:instrText>
    </w:r>
    <w:r w:rsidRPr="008C42B8">
      <w:rPr>
        <w:rFonts w:ascii="Arial" w:hAnsi="Arial" w:cs="Arial"/>
      </w:rPr>
      <w:fldChar w:fldCharType="separate"/>
    </w:r>
    <w:r w:rsidR="00AA0B4B">
      <w:rPr>
        <w:rFonts w:ascii="Arial" w:hAnsi="Arial" w:cs="Arial"/>
        <w:noProof/>
      </w:rPr>
      <w:t>8</w:t>
    </w:r>
    <w:r w:rsidRPr="008C42B8">
      <w:rPr>
        <w:rFonts w:ascii="Arial" w:hAnsi="Arial" w:cs="Arial"/>
        <w:noProof/>
      </w:rPr>
      <w:fldChar w:fldCharType="end"/>
    </w:r>
  </w:p>
  <w:p w:rsidR="003C53C4" w:rsidRDefault="003C53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3C4" w:rsidRDefault="002E5FA8">
    <w:pPr>
      <w:pStyle w:val="Foot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1083" o:spid="_x0000_s2051" type="#_x0000_t75" style="position:absolute;margin-left:-299.3pt;margin-top:580.35pt;width:1110.35pt;height:296.6pt;z-index:-251658240;mso-position-horizontal-relative:margin;mso-position-vertical-relative:margin" o:allowincell="f">
          <v:imagedata r:id="rId1" o:title="HCSS swirl[1]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FA8" w:rsidRDefault="002E5FA8" w:rsidP="00F859F9">
      <w:r>
        <w:separator/>
      </w:r>
    </w:p>
  </w:footnote>
  <w:footnote w:type="continuationSeparator" w:id="0">
    <w:p w:rsidR="002E5FA8" w:rsidRDefault="002E5FA8" w:rsidP="00F85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481" w:rsidRDefault="0084672A">
    <w:pPr>
      <w:pStyle w:val="Header"/>
    </w:pPr>
    <w:r>
      <w:t>HCSS Accounting – Bank Reconciliation</w:t>
    </w:r>
    <w:r w:rsidR="00753481">
      <w:tab/>
    </w:r>
    <w:r w:rsidR="00672ED8">
      <w:tab/>
    </w:r>
    <w:r w:rsidR="00F6477C">
      <w:t>November</w:t>
    </w:r>
    <w:r w:rsidR="00753481">
      <w:t xml:space="preserve"> 201</w:t>
    </w:r>
    <w:r w:rsidR="00F6477C"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84FE6"/>
    <w:multiLevelType w:val="multilevel"/>
    <w:tmpl w:val="C9B49C3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pStyle w:val="Heading2"/>
      <w:lvlText w:val="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9F9"/>
    <w:rsid w:val="00021D73"/>
    <w:rsid w:val="000E0FF7"/>
    <w:rsid w:val="00127E07"/>
    <w:rsid w:val="00151AA3"/>
    <w:rsid w:val="002E17DB"/>
    <w:rsid w:val="002E5FA8"/>
    <w:rsid w:val="00364B08"/>
    <w:rsid w:val="003C53C4"/>
    <w:rsid w:val="004B06E4"/>
    <w:rsid w:val="00513903"/>
    <w:rsid w:val="00575CC0"/>
    <w:rsid w:val="00672ED8"/>
    <w:rsid w:val="00753481"/>
    <w:rsid w:val="007B27AB"/>
    <w:rsid w:val="0084672A"/>
    <w:rsid w:val="00884C43"/>
    <w:rsid w:val="009E4A5D"/>
    <w:rsid w:val="00AA0B4B"/>
    <w:rsid w:val="00CA770C"/>
    <w:rsid w:val="00D91271"/>
    <w:rsid w:val="00E16DDB"/>
    <w:rsid w:val="00F6477C"/>
    <w:rsid w:val="00F8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46586C9"/>
  <w15:docId w15:val="{E3513AD9-EB28-4448-95C3-A2991F491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9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9F9"/>
    <w:pPr>
      <w:keepNext/>
      <w:keepLines/>
      <w:numPr>
        <w:numId w:val="1"/>
      </w:numPr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59F9"/>
    <w:pPr>
      <w:keepNext/>
      <w:keepLines/>
      <w:numPr>
        <w:ilvl w:val="1"/>
        <w:numId w:val="1"/>
      </w:numPr>
      <w:spacing w:before="20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59F9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59F9"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59F9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59F9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59F9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59F9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59F9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9F9"/>
    <w:rPr>
      <w:rFonts w:ascii="Arial" w:eastAsia="Times New Roman" w:hAnsi="Arial" w:cs="Times New Roman"/>
      <w:b/>
      <w:bCs/>
      <w:color w:val="365F91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859F9"/>
    <w:rPr>
      <w:rFonts w:ascii="Arial" w:eastAsia="Times New Roman" w:hAnsi="Arial" w:cs="Times New Roman"/>
      <w:b/>
      <w:bCs/>
      <w:color w:val="4F81BD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859F9"/>
    <w:rPr>
      <w:rFonts w:ascii="Cambria" w:eastAsia="Times New Roman" w:hAnsi="Cambria" w:cs="Times New Roman"/>
      <w:b/>
      <w:bCs/>
      <w:color w:val="4F81BD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59F9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59F9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9F9"/>
    <w:rPr>
      <w:rFonts w:ascii="Calibri" w:eastAsia="Times New Roman" w:hAnsi="Calibri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59F9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59F9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59F9"/>
    <w:rPr>
      <w:rFonts w:ascii="Cambria" w:eastAsia="Times New Roman" w:hAnsi="Cambria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9F9"/>
    <w:rPr>
      <w:rFonts w:ascii="Tahoma" w:eastAsia="Times New Roman" w:hAnsi="Tahoma" w:cs="Tahoma"/>
      <w:sz w:val="16"/>
      <w:szCs w:val="16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59F9"/>
    <w:pPr>
      <w:numPr>
        <w:numId w:val="0"/>
      </w:num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859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59F9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F859F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59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9F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859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9F9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A1D6A-8F3F-4F95-8388-831A20911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Kirby</dc:creator>
  <cp:lastModifiedBy>James Kirby</cp:lastModifiedBy>
  <cp:revision>3</cp:revision>
  <dcterms:created xsi:type="dcterms:W3CDTF">2017-11-20T10:16:00Z</dcterms:created>
  <dcterms:modified xsi:type="dcterms:W3CDTF">2017-11-20T10:20:00Z</dcterms:modified>
</cp:coreProperties>
</file>